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77CF5" w14:textId="425FB794" w:rsidR="009310A7" w:rsidRPr="001C3D8A" w:rsidRDefault="009310A7" w:rsidP="00D95FAC">
      <w:pPr>
        <w:pStyle w:val="Nivel3"/>
        <w:numPr>
          <w:ilvl w:val="0"/>
          <w:numId w:val="0"/>
        </w:numPr>
        <w:tabs>
          <w:tab w:val="center" w:pos="5029"/>
          <w:tab w:val="left" w:pos="8745"/>
          <w:tab w:val="right" w:pos="10059"/>
        </w:tabs>
        <w:ind w:right="57"/>
        <w:jc w:val="center"/>
        <w:rPr>
          <w:b/>
        </w:rPr>
      </w:pPr>
      <w:r w:rsidRPr="001C3D8A">
        <w:rPr>
          <w:b/>
        </w:rPr>
        <w:t>ANEXO I</w:t>
      </w:r>
    </w:p>
    <w:p w14:paraId="18338B66" w14:textId="67100DB3" w:rsidR="009310A7" w:rsidRPr="001C3D8A" w:rsidRDefault="009310A7" w:rsidP="00D95FAC">
      <w:pPr>
        <w:pStyle w:val="Nivel3"/>
        <w:numPr>
          <w:ilvl w:val="0"/>
          <w:numId w:val="0"/>
        </w:numPr>
        <w:ind w:right="57"/>
        <w:jc w:val="center"/>
        <w:rPr>
          <w:b/>
        </w:rPr>
      </w:pPr>
      <w:r w:rsidRPr="001C3D8A">
        <w:rPr>
          <w:b/>
        </w:rPr>
        <w:t>PROJETO BÁSICO/TERMO DE REFERÊNCIA</w:t>
      </w:r>
    </w:p>
    <w:p w14:paraId="7E0097F1" w14:textId="77777777" w:rsidR="009310A7" w:rsidRPr="001C3D8A" w:rsidRDefault="009310A7" w:rsidP="00D95FAC">
      <w:pPr>
        <w:pStyle w:val="Corpodetexto"/>
        <w:spacing w:after="96"/>
        <w:ind w:right="57"/>
        <w:jc w:val="center"/>
        <w:rPr>
          <w:rFonts w:ascii="Arial" w:hAnsi="Arial" w:cs="Arial"/>
          <w:sz w:val="20"/>
          <w:szCs w:val="20"/>
          <w:u w:val="single"/>
        </w:rPr>
      </w:pPr>
    </w:p>
    <w:p w14:paraId="4C6327B4" w14:textId="77777777" w:rsidR="009310A7" w:rsidRPr="001C3D8A" w:rsidRDefault="009310A7" w:rsidP="00D95FAC">
      <w:pPr>
        <w:pStyle w:val="Corpodetexto"/>
        <w:spacing w:after="96"/>
        <w:ind w:right="57"/>
        <w:jc w:val="center"/>
        <w:rPr>
          <w:rFonts w:ascii="Arial" w:hAnsi="Arial" w:cs="Arial"/>
          <w:b/>
          <w:sz w:val="20"/>
          <w:szCs w:val="20"/>
          <w:u w:val="single"/>
        </w:rPr>
      </w:pPr>
      <w:r w:rsidRPr="001C3D8A">
        <w:rPr>
          <w:rFonts w:ascii="Arial" w:hAnsi="Arial" w:cs="Arial"/>
          <w:b/>
          <w:sz w:val="20"/>
          <w:szCs w:val="20"/>
          <w:u w:val="single"/>
        </w:rPr>
        <w:t>PROJETO BÁSICO - M E M O R I A L DESCRITIVO</w:t>
      </w:r>
    </w:p>
    <w:p w14:paraId="1183E86F" w14:textId="0B1F4994" w:rsidR="004E56F7" w:rsidRPr="001C3D8A" w:rsidRDefault="004E56F7" w:rsidP="00D95FAC">
      <w:pPr>
        <w:tabs>
          <w:tab w:val="left" w:pos="5670"/>
        </w:tabs>
        <w:ind w:right="57"/>
        <w:jc w:val="both"/>
        <w:rPr>
          <w:rStyle w:val="Fontepargpadro1"/>
          <w:rFonts w:ascii="Arial" w:eastAsia="Times New Roman" w:hAnsi="Arial" w:cs="Arial"/>
          <w:b/>
          <w:color w:val="000000"/>
          <w:kern w:val="1"/>
          <w:sz w:val="20"/>
          <w:szCs w:val="20"/>
          <w:lang w:eastAsia="ar-SA"/>
        </w:rPr>
      </w:pPr>
    </w:p>
    <w:p w14:paraId="36163877" w14:textId="77777777" w:rsidR="00BC76DC" w:rsidRPr="001C3D8A" w:rsidRDefault="00BC76DC" w:rsidP="00BC76DC">
      <w:pPr>
        <w:pStyle w:val="Ttulo1"/>
        <w:keepLines w:val="0"/>
        <w:tabs>
          <w:tab w:val="num" w:pos="0"/>
        </w:tabs>
        <w:suppressAutoHyphens/>
        <w:spacing w:before="0" w:after="240" w:line="360" w:lineRule="auto"/>
        <w:ind w:left="431" w:hanging="431"/>
        <w:rPr>
          <w:rFonts w:ascii="Arial" w:hAnsi="Arial" w:cs="Arial"/>
          <w:sz w:val="20"/>
          <w:szCs w:val="20"/>
        </w:rPr>
      </w:pPr>
      <w:bookmarkStart w:id="0" w:name="_Toc139979008"/>
      <w:bookmarkStart w:id="1" w:name="_Toc139982240"/>
      <w:bookmarkStart w:id="2" w:name="_Toc155356552"/>
      <w:r w:rsidRPr="001C3D8A">
        <w:rPr>
          <w:rFonts w:ascii="Arial" w:hAnsi="Arial" w:cs="Arial"/>
          <w:b/>
          <w:sz w:val="20"/>
          <w:szCs w:val="20"/>
        </w:rPr>
        <w:t>I - DIRETRIZES.</w:t>
      </w:r>
      <w:bookmarkEnd w:id="0"/>
      <w:bookmarkEnd w:id="1"/>
      <w:bookmarkEnd w:id="2"/>
    </w:p>
    <w:p w14:paraId="0D8106C6"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Promover obras que tragam benefícios para a comunidade existente, dando suporte financeiro para as obras a serem realizadas.</w:t>
      </w:r>
    </w:p>
    <w:p w14:paraId="29ED8FBB"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 memorial descritivo, como parte integrante de um projeto executivo, compreende em reunir um conjunto de discriminações técnicas, critérios, condições e procedimentos estabelecidos. Tal documento relata e define integralmente o projeto executivo e suas particularidades.</w:t>
      </w:r>
    </w:p>
    <w:p w14:paraId="19AFBC72"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Constam no presente memorial a descrição dos elementos constituintes do projeto arquitetônico, Elétrica, Hidráulica, Esgoto e Águas Pluviais com suas respectivas sequências executivas e especificações.</w:t>
      </w:r>
    </w:p>
    <w:p w14:paraId="05DD2E25"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3" w:name="_Toc519244730"/>
      <w:bookmarkStart w:id="4" w:name="_Toc139979009"/>
      <w:bookmarkStart w:id="5" w:name="_Toc139982241"/>
      <w:bookmarkStart w:id="6" w:name="_Toc155356553"/>
      <w:r w:rsidRPr="001C3D8A">
        <w:rPr>
          <w:rFonts w:ascii="Arial" w:hAnsi="Arial" w:cs="Arial"/>
          <w:b/>
          <w:sz w:val="20"/>
          <w:szCs w:val="20"/>
        </w:rPr>
        <w:t>II – INTRODUÇÃO.</w:t>
      </w:r>
      <w:bookmarkEnd w:id="3"/>
      <w:bookmarkEnd w:id="4"/>
      <w:bookmarkEnd w:id="5"/>
      <w:bookmarkEnd w:id="6"/>
    </w:p>
    <w:p w14:paraId="113FF4EC"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Este Memorial Descritivo de procedimentos estabelece as condições técnicas e padrões mínimos a serem seguidos na execução das obras e serviços acima citados, fixando, portanto, os parâmetros a serem atendidos para materiais, serviços e equipamentos, que constituirão parte integrante dos contratos de obras e serviços.</w:t>
      </w:r>
    </w:p>
    <w:p w14:paraId="5DA3AD0B"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contratada, antes de iniciar a execução da obra, deverá esclarecer dúvidas relacionadas a interpretação dos detalhes construtivos e das recomendações constantes nas presentes especificações.</w:t>
      </w:r>
    </w:p>
    <w:p w14:paraId="6B325862"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Todos os materiais a empregar na obra e serviços deverão, comprovadamente, satisfazer rigorosamente as condições estipuladas nas Normas e Especificações Técnicas da ABNT.</w:t>
      </w:r>
    </w:p>
    <w:p w14:paraId="05759C32"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Fazem parte integrante do presente memorial, onde couber, as normas, especificações e métodos brasileiros aprovados, pela Associação Brasileira de Normas Técnicas – ABNT, assim como aquelas exigidas ou recomendadas pelas empresas concessionárias de serviços públicos.</w:t>
      </w:r>
    </w:p>
    <w:p w14:paraId="0BF5CF8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execução dos serviços obedecerá rigorosamente às informações e especificações indicadas em projeto, memória de cálculo e planilha orçamentária, não podendo ser inseridas quaisquer modificações sem o consentimento por escrito da Prefeitura Municipal de Silva Jardim - PMSJ.</w:t>
      </w:r>
    </w:p>
    <w:p w14:paraId="70284690"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projetos, especificações e orçamento são elementos que se complementam, devendo as eventuais discordâncias serem resolvidas pela Fiscalização da PMSJ com a mais adequada ordem de prevalência.</w:t>
      </w:r>
    </w:p>
    <w:p w14:paraId="5427E332"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lastRenderedPageBreak/>
        <w:t>Nestas especificações e diretrizes de serviços fica esclarecido que só será permitido o uso de materiais ou equipamentos similares aos especificados, se rigorosamente equivalentes, isto é, se desempenharem idênticas funções construtivas e apresentarem as mesmas características formais e técnicas, tendo recebido também a autorização da PMSJ.</w:t>
      </w:r>
    </w:p>
    <w:p w14:paraId="1943C9C3"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Reserva-se à PMSJ o direito de impugnar o andamento das obras quando a aplicação de materiais ou equipamentos, não atenderem o que está contido nestas especificações, obrigando-se a Contratada a demolir por sua conta o que for impugnado, refazendo tudo de acordo com as especificações e diretrizes de serviços.</w:t>
      </w:r>
    </w:p>
    <w:p w14:paraId="589FF416"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especificações aqui mencionadas têm por objetivo fixar as condições técnicas gerais e específicas que deverão ser severamente seguidas na apresentação das propostas e posterior execução dos serviços.</w:t>
      </w:r>
    </w:p>
    <w:p w14:paraId="0B63DD5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Contratada deverá conservar na obra uma cópia deste memorial e das especificações e dos projetos, sempre à disposição da Fiscalização da PMSJ.</w:t>
      </w:r>
    </w:p>
    <w:p w14:paraId="112E206E"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De modo algum a atuação da PMSJ, na parte de execução das obras, eximirá ou atenuará a responsabilidade da contratada pelos defeitos de ordem construtiva que as mesmas vierem a apresentar. Só à Contratada caberá a responsabilidade pela perfeição da obra em todos os seus detalhes.</w:t>
      </w:r>
    </w:p>
    <w:p w14:paraId="319ED1B0"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Contratada, manterá na obra seu representante devidamente credenciado. Os serviços e materiais obedecerão ainda às normas e métodos da ABNT. Serão obedecidas todas as recomendações e normas relativas a Segurança do Trabalho no que se refere aos equipamentos de proteção individual e coletiva.</w:t>
      </w:r>
    </w:p>
    <w:p w14:paraId="34DF097B"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Contratada desenvolverá a Obra a partir dos projetos fornecidos pela PMSJ, os quais, se necessário, serão complementados. As dúvidas e alterações desta especificação terão que ser levadas ao conhecimento da Secretaria Municipal de Obras, a fim de que sejam esclarecidas.</w:t>
      </w:r>
    </w:p>
    <w:p w14:paraId="6B7B8487"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casos omissos serão resolvidos de comum acordo entre a Contratada e a PMSJ.</w:t>
      </w:r>
    </w:p>
    <w:p w14:paraId="7C982EDE"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Quaisquer alterações que se fizerem necessárias futuramente nos projetos, bem como neste memorial descritivo e na planilha orçamentária correspondente, como a substituição de elementos previamente especificados e/ou alterações e as e ampliações propostas, não serão de responsabilidade do autor do projeto.</w:t>
      </w:r>
    </w:p>
    <w:p w14:paraId="754AF65A" w14:textId="77777777" w:rsidR="00BC76DC" w:rsidRPr="001C3D8A" w:rsidRDefault="00BC76DC" w:rsidP="00BC76DC">
      <w:pPr>
        <w:pStyle w:val="Corpodetexto21"/>
        <w:spacing w:line="360" w:lineRule="auto"/>
        <w:ind w:firstLine="720"/>
        <w:rPr>
          <w:rFonts w:ascii="Arial" w:eastAsia="Calibri Light" w:hAnsi="Arial" w:cs="Arial"/>
          <w:lang w:val="pt-PT" w:eastAsia="en-US"/>
        </w:rPr>
      </w:pPr>
      <w:r w:rsidRPr="001C3D8A">
        <w:rPr>
          <w:rFonts w:ascii="Arial" w:eastAsia="Calibri Light" w:hAnsi="Arial" w:cs="Arial"/>
          <w:lang w:val="pt-PT" w:eastAsia="en-US"/>
        </w:rPr>
        <w:t>Os serviços deverão ser executados pela empresa contratada em horário comercial;</w:t>
      </w:r>
    </w:p>
    <w:p w14:paraId="57D9D6B3" w14:textId="77777777" w:rsidR="00BC76DC" w:rsidRPr="001C3D8A" w:rsidRDefault="00BC76DC" w:rsidP="00BC76DC">
      <w:pPr>
        <w:pStyle w:val="Corpodetexto21"/>
        <w:spacing w:line="360" w:lineRule="auto"/>
        <w:ind w:firstLine="720"/>
        <w:rPr>
          <w:rFonts w:ascii="Arial" w:eastAsia="Calibri Light" w:hAnsi="Arial" w:cs="Arial"/>
          <w:lang w:val="pt-PT" w:eastAsia="en-US"/>
        </w:rPr>
      </w:pPr>
      <w:r w:rsidRPr="001C3D8A">
        <w:rPr>
          <w:rFonts w:ascii="Arial" w:eastAsia="Calibri Light" w:hAnsi="Arial" w:cs="Arial"/>
          <w:lang w:val="pt-PT" w:eastAsia="en-US"/>
        </w:rPr>
        <w:t>A ordem de serviço inicial será expedida pela Secretaria Municipal de Obras - SEMOB, orgão que fiscalizará e coordenará os trabalhos da empresa a ser contratada;</w:t>
      </w:r>
    </w:p>
    <w:p w14:paraId="5B0E828B" w14:textId="77777777" w:rsidR="00BC76DC" w:rsidRPr="001C3D8A" w:rsidRDefault="00BC76DC" w:rsidP="00BC76DC">
      <w:pPr>
        <w:pStyle w:val="Corpodetexto21"/>
        <w:spacing w:line="360" w:lineRule="auto"/>
        <w:ind w:firstLine="720"/>
        <w:rPr>
          <w:rFonts w:ascii="Arial" w:eastAsia="Calibri Light" w:hAnsi="Arial" w:cs="Arial"/>
          <w:lang w:val="pt-PT" w:eastAsia="en-US"/>
        </w:rPr>
      </w:pPr>
      <w:r w:rsidRPr="001C3D8A">
        <w:rPr>
          <w:rFonts w:ascii="Arial" w:eastAsia="Calibri Light" w:hAnsi="Arial" w:cs="Arial"/>
          <w:lang w:val="pt-PT" w:eastAsia="en-US"/>
        </w:rPr>
        <w:t>A empresa contratada deverá manter um livro próprio, relacionando os serviços executados diariamente, bem como toda e qualquer ocorrência relacionada com os serviços realizados, podendo o mesmo ser solicitado a qualquer tempo pela fiscalização, no qual deverão ser anotadas as exigências da fiscalização e as justificativas da empresa a ser contratada.</w:t>
      </w:r>
    </w:p>
    <w:p w14:paraId="56B2EF74"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7" w:name="_Toc519244731"/>
      <w:bookmarkStart w:id="8" w:name="_Toc139979010"/>
      <w:bookmarkStart w:id="9" w:name="_Toc139982242"/>
      <w:bookmarkStart w:id="10" w:name="_Toc155356554"/>
      <w:r w:rsidRPr="001C3D8A">
        <w:rPr>
          <w:rFonts w:ascii="Arial" w:hAnsi="Arial" w:cs="Arial"/>
          <w:b/>
          <w:sz w:val="20"/>
          <w:szCs w:val="20"/>
        </w:rPr>
        <w:lastRenderedPageBreak/>
        <w:t>III – ACOMPANHAMENTO.</w:t>
      </w:r>
      <w:bookmarkEnd w:id="7"/>
      <w:bookmarkEnd w:id="8"/>
      <w:bookmarkEnd w:id="9"/>
      <w:bookmarkEnd w:id="10"/>
    </w:p>
    <w:p w14:paraId="299910A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fiscalização dos serviços ficará a cargo da Secretaria Municipal de Obras, a qual terá livre acesso aos serviços e decidirá sobre a qualidade dos materiais e de execução dos serviços.</w:t>
      </w:r>
    </w:p>
    <w:p w14:paraId="701FC202"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obras e serviços serão fiscalizados por pessoal credenciado e designado pela Contratante, através da Secretaria Municipal de Obras, o qual será doravante, aqui designado Fiscalização.</w:t>
      </w:r>
    </w:p>
    <w:p w14:paraId="0D62B88C"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obra será conduzida por pessoal pertencente à licitante, competente e capaz de proporcionar serviços tecnicamente bem feitos e de acabamento esmerado, em número compatível com o ritmo da obra, para que o cronograma físico e financeiro proposto pela mesma e aprovado pela Contratante seja cumprido.</w:t>
      </w:r>
    </w:p>
    <w:p w14:paraId="1F4E830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supervisão dos trabalhos, tanto da Fiscalização como da licitante, deverá estar sempre a cargo de profissionais, devidamente habilitados e registrados no CREA, com visto no Estado do Rio de Janeiro quando for o caso.</w:t>
      </w:r>
    </w:p>
    <w:p w14:paraId="2205E89B"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licitante não poderá executar quaisquer serviços que não seja autorizado pela Fiscalização, salvo aqueles que se caracterizem, notadamente, de menor importância ou como de emergência e necessários ao andamento ou segurança da obra.</w:t>
      </w:r>
    </w:p>
    <w:p w14:paraId="57B95135"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autorizações para execução dos serviços serão efetivadas através de anotações no “Diário de Obra”, que deverá permanecer no local dos serviços e ser preenchido diariamente.</w:t>
      </w:r>
    </w:p>
    <w:p w14:paraId="7B6D425B"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 w:name="_Toc519244732"/>
      <w:bookmarkStart w:id="12" w:name="_Toc139979011"/>
      <w:bookmarkStart w:id="13" w:name="_Toc139982243"/>
      <w:bookmarkStart w:id="14" w:name="_Toc155356555"/>
      <w:r w:rsidRPr="001C3D8A">
        <w:rPr>
          <w:rFonts w:ascii="Arial" w:hAnsi="Arial" w:cs="Arial"/>
          <w:b/>
          <w:sz w:val="20"/>
          <w:szCs w:val="20"/>
        </w:rPr>
        <w:t>IV – RESPONSABILIDADES.</w:t>
      </w:r>
      <w:bookmarkEnd w:id="11"/>
      <w:bookmarkEnd w:id="12"/>
      <w:bookmarkEnd w:id="13"/>
      <w:bookmarkEnd w:id="14"/>
    </w:p>
    <w:p w14:paraId="299790AD"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Fica reservado a Contratante, o direito e a autoridade, para resolver todo e qualquer caso singular e porventura omisso neste memorial, nos demais documentos técnicos e contratuais, e que não seja definido em outros documentos técnicos ou contratuais, como o próprio contrato ou o orçamento ou outros elementos fornecidos.</w:t>
      </w:r>
    </w:p>
    <w:p w14:paraId="3695FAD0"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Na existência de serviços não descritos, a licitante somente poderá executá-los após aprovação da Fiscalização. A omissão de qualquer procedimento técnico, ou normas neste ou nos demais documentos, ou em outros documentos contratuais, não exime a licitante da obrigatoriedade da utilização das melhores técnicas preconizadas para os trabalhos, respeitando os objetivos básicos de funcionalidade e adequação dos resultados, bem como todas as normas da ABNT vigentes, e demais pertinentes.</w:t>
      </w:r>
    </w:p>
    <w:p w14:paraId="32C3DFB8"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Não se poderá alegar, em hipótese alguma, como justificativa ou defesa, pela licitante, desconhecimento, incompreensão, dúvidas ou esquecimento das cláusulas e condições, do contrato, do edital, das especificações técnicas, dos memoriais, bem como de tudo o que estiver contido nas normas, especificações e métodos da ABNT, e outras normas pertinentes. A existência e a atuação da Fiscalização em nada diminuirão a responsabilidade única, integral e exclusiva da licitante no que concerne às obras e serviços e suas implicações próximas ou remotas, sempre de conformidade com o contrato, o Código Civil e demais leis ou regulamentos vigentes e pertinentes, no Município, Estado e na União.</w:t>
      </w:r>
    </w:p>
    <w:p w14:paraId="1F6A6DBD"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lastRenderedPageBreak/>
        <w:t>Caso haja discrepâncias as condições especiais do contrato, as especificações técnicas gerais e memoriais predominam. O fato, de qualquer forma, deverá ser comunicado com a devida antecedência à Fiscalização, para as providências e compatibilizações necessárias.</w:t>
      </w:r>
    </w:p>
    <w:p w14:paraId="5100A19C"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No caso de discrepâncias ou falta de especificações que definam materiais, equipamentos, serviços, acabamentos etc., deverá sempre ser observado o padrão existente nas demais instalações da Contratante. Estes itens deverão ser, no mínimo, de igual qualidade e as escolhas deverão sempre ser aprovadas antecipadamente pela Fiscalização e pelo setor de projetos da Prefeitura.</w:t>
      </w:r>
    </w:p>
    <w:p w14:paraId="2044AF1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especificações nos projetos e os memoriais descritivos destinam-se a descrição e a execução das obras e serviços completamente acabados nos termos deste memorial e objeto da contratação, e com todos os elementos em perfeito funcionamento, de primeira qualidade e bom acabamento, portanto, estes elementos devem ser considerados complementares entre si, e o que constar de um dos documentos é tão obrigatório como se constasse em os demais.</w:t>
      </w:r>
    </w:p>
    <w:p w14:paraId="05FEFCC0"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licitante aceita e concorda que as obras e os serviços objeto dos documentos contratuais, deverão ser complementados em todos os detalhes ainda que cada item necessariamente envolvido não seja especificamente mencionado.</w:t>
      </w:r>
    </w:p>
    <w:p w14:paraId="223305F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 profissional residente deverá efetuar todas as correções, interpretações e compatibilizações que forem julgadas necessárias, para o término das obras e dos serviços de maneira satisfatória, sempre em conjunto com a Fiscalização e os autores dos projetos, quando houver.</w:t>
      </w:r>
    </w:p>
    <w:p w14:paraId="1A791274"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Todo material retirado em demolições e remoções deverão ser colocados em local provisório, indicado pela Fiscalização, devendo ser removido no prazo máximo de 05 (cinco) dias.</w:t>
      </w:r>
    </w:p>
    <w:p w14:paraId="31C59C52"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resíduos da obra e entulhos das demolições e remoções deverão ser depositados em caçambas no local indicado pela Fiscalização.</w:t>
      </w:r>
    </w:p>
    <w:p w14:paraId="050AC7C4"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descartes dos entulhos e resíduos da obra deverão ser feitos em locais adequados e indicados para eles, respeitando cada tipo de material a ser descartado e obedecendo as leis ambientais.</w:t>
      </w:r>
    </w:p>
    <w:p w14:paraId="099E52BE"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serviços em andamento deverão ser realizados sem interferência nas atividades diárias do Setor da Contratante. Casos em que haja essa possibilidade devem avisar à Fiscalização, com pelo menos 05 (cinco) dias de antecedência, podendo em determinadas situações ser programado para o final de semana.</w:t>
      </w:r>
    </w:p>
    <w:p w14:paraId="19D900C4"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5" w:name="_Toc519244733"/>
      <w:bookmarkStart w:id="16" w:name="_Toc139979012"/>
      <w:bookmarkStart w:id="17" w:name="_Toc139982244"/>
      <w:bookmarkStart w:id="18" w:name="_Toc155356556"/>
      <w:r w:rsidRPr="001C3D8A">
        <w:rPr>
          <w:rFonts w:ascii="Arial" w:hAnsi="Arial" w:cs="Arial"/>
          <w:b/>
          <w:sz w:val="20"/>
          <w:szCs w:val="20"/>
        </w:rPr>
        <w:t>V – OBJETIVO.</w:t>
      </w:r>
      <w:bookmarkEnd w:id="15"/>
      <w:bookmarkEnd w:id="16"/>
      <w:bookmarkEnd w:id="17"/>
      <w:bookmarkEnd w:id="18"/>
    </w:p>
    <w:p w14:paraId="34FF2C75"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Destina-se ao estabelecimento de critérios para contratação de serviços de engenharia, com fornecimento de material e de mão de obra, nos padrões construtivos estabelecidos em projetos, planilha orçamentária e normas pertinentes, para uma OBRA DE REFORMA E AMPLIAÇÃO DE UNIDADE ESCOLAR SUPRA CITADA, em Silva Jardim - RJ. Objetiva nortear a composição de preços por parte dos interessados, assim com orientar a fiscalização e o acompanhamento dos serviços.</w:t>
      </w:r>
    </w:p>
    <w:p w14:paraId="3C594265"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9" w:name="_Toc519244734"/>
      <w:bookmarkStart w:id="20" w:name="_Toc139979013"/>
      <w:bookmarkStart w:id="21" w:name="_Toc139982245"/>
      <w:bookmarkStart w:id="22" w:name="_Toc155356557"/>
      <w:r w:rsidRPr="001C3D8A">
        <w:rPr>
          <w:rFonts w:ascii="Arial" w:hAnsi="Arial" w:cs="Arial"/>
          <w:b/>
          <w:sz w:val="20"/>
          <w:szCs w:val="20"/>
        </w:rPr>
        <w:lastRenderedPageBreak/>
        <w:t>VI – ORIENTAÇÕES E ESPECIFICAÇÕES TÉCNICAS.</w:t>
      </w:r>
      <w:bookmarkEnd w:id="19"/>
      <w:bookmarkEnd w:id="20"/>
      <w:bookmarkEnd w:id="21"/>
      <w:bookmarkEnd w:id="22"/>
    </w:p>
    <w:p w14:paraId="4754F7E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preços unitários da planilha orçamentária apresentada, corresponde ao custo de cada serviço, estão incluídos, material, mão-de-obra, encargos sociais e BDI;</w:t>
      </w:r>
    </w:p>
    <w:p w14:paraId="21B64EC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custos referentes às instalações da obra, mobilização e desmobilização de equipamentos e pessoal, taxas, equipamentos e ferramentas, equipamentos de proteção individual, despesas com pessoal, despesas de apoio, consumos e segurança do trabalho, são considerados como custo direto da obra, devem ser detalhados no calculo de determinação do custo de administração local e quantificados na planilha;</w:t>
      </w:r>
    </w:p>
    <w:p w14:paraId="69F7F7A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despesas indiretas e bonificações deverão ser consideradas pela empresa na apresentação das propostas de execução dos serviços, quando da composição de seus preços;</w:t>
      </w:r>
    </w:p>
    <w:p w14:paraId="68E5EFE7"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planilha orçamentária deve ser baseada nas considerações determinadas por critérios definidos na EMOP, SINAP, SCO-Rio e cotação de mercado;</w:t>
      </w:r>
    </w:p>
    <w:p w14:paraId="5831705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procedimentos têm como objetivo a liberdade de planejamento do empreendimento e a melhor escolha, pela licitante, do método executivo vinculado à relação custo x benefício e a qualidade dos serviços envolvidos;</w:t>
      </w:r>
    </w:p>
    <w:p w14:paraId="7BB0C539"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23" w:name="_Toc519244735"/>
      <w:bookmarkStart w:id="24" w:name="_Toc139979014"/>
      <w:bookmarkStart w:id="25" w:name="_Toc139982246"/>
      <w:bookmarkStart w:id="26" w:name="_Toc155356558"/>
      <w:r w:rsidRPr="001C3D8A">
        <w:rPr>
          <w:rFonts w:ascii="Arial" w:hAnsi="Arial" w:cs="Arial"/>
          <w:b/>
          <w:sz w:val="20"/>
          <w:szCs w:val="20"/>
        </w:rPr>
        <w:t>VII – SERVIÇOS PRELIMINARES</w:t>
      </w:r>
      <w:bookmarkEnd w:id="23"/>
      <w:bookmarkEnd w:id="24"/>
      <w:bookmarkEnd w:id="25"/>
      <w:bookmarkEnd w:id="26"/>
    </w:p>
    <w:p w14:paraId="478B1E4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Referem-se ao fornecimento e assentamento de placa de identificação de obra pública que atenda a contratante, e será fixada em local bem visível conforme especificações mencionadas na planilha orçamentária. A placa deverá ser confeccionada de acordo com cores, medidas, proporções e demais orientações contidas presente no manual visual de placas e adesivos de obras.</w:t>
      </w:r>
    </w:p>
    <w:p w14:paraId="3F16874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 xml:space="preserve">Referem-se a elaboração de levantamento in loco das instalações da rede de esgoto existente, elaboração e dimensionamento das novas redes de esgoto por profissional habilitado, bem como a elaboração do as built no término das obras. </w:t>
      </w:r>
    </w:p>
    <w:p w14:paraId="5E4F9830"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27" w:name="_Toc519244737"/>
      <w:bookmarkStart w:id="28" w:name="_Toc139979015"/>
      <w:bookmarkStart w:id="29" w:name="_Toc139982247"/>
      <w:bookmarkStart w:id="30" w:name="_Toc155356559"/>
      <w:r w:rsidRPr="001C3D8A">
        <w:rPr>
          <w:rFonts w:ascii="Arial" w:hAnsi="Arial" w:cs="Arial"/>
          <w:b/>
          <w:sz w:val="20"/>
          <w:szCs w:val="20"/>
        </w:rPr>
        <w:t>VIII – DEMOLIÇÃO / REMOÇÃO / TRANSPORTE</w:t>
      </w:r>
      <w:bookmarkEnd w:id="27"/>
      <w:bookmarkEnd w:id="28"/>
      <w:bookmarkEnd w:id="29"/>
      <w:bookmarkEnd w:id="30"/>
    </w:p>
    <w:p w14:paraId="2E8E3F88"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Refere-se aos serviços necessários para execução de demolições, de diversos materiais indicados em projeto para a abertura de valas para assentamento das novas redes de esgoto. As partes a serem demolidas deverão ser previamente molhadas para evitar poeira em excesso durante o processo de demolição. Os materiais provenientes da demolição reaproveitáveis ou não, serão convenientemente removidos para locais indicados pela FISCALIZAÇÃO. Deverá ser feita a demolição dos pisos cimentados e cerâmicos, retirando-se todos os resíduos até o contrapiso a fim de executar novamente com parâmetros exigidos pelo novo piso a ser instalado, conforme indicado em projeto.</w:t>
      </w:r>
    </w:p>
    <w:p w14:paraId="222812E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lastRenderedPageBreak/>
        <w:t>Refere-se aos serviços necessários para execução de remoção, carga e transporte de materiais oriundos das demolições ensacados e transportado em carrinhos até o local da caçamba. Deverá ser previsto rampas de acesso às caçambas. O local do bota-fora será determinado posteriormente pelo corpo fiscalizador.</w:t>
      </w:r>
    </w:p>
    <w:p w14:paraId="766B1C15"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Destina-se ao aluguel de caçambas estacionárias para a remoção periódica de todo os entulhos e detritos que venham a se acumular no local da obra. Será procedida, no decorrer da obra, periódica remoção de todo o entulho e detritos que venham a se acumular no terreno e colocados em caçambas estacionárias garantindo que não obstruam o bom desempenho dos serviços para que posteriormente sejam enviados para bota fora legalizado.</w:t>
      </w:r>
    </w:p>
    <w:p w14:paraId="062159DA"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31" w:name="_Toc519244738"/>
      <w:bookmarkStart w:id="32" w:name="_Toc139979016"/>
      <w:bookmarkStart w:id="33" w:name="_Toc139982248"/>
      <w:bookmarkStart w:id="34" w:name="_Toc155356560"/>
      <w:r w:rsidRPr="001C3D8A">
        <w:rPr>
          <w:rFonts w:ascii="Arial" w:hAnsi="Arial" w:cs="Arial"/>
          <w:b/>
          <w:sz w:val="20"/>
          <w:szCs w:val="20"/>
        </w:rPr>
        <w:t>IX – ALVENARIA E VEDAÇÕES</w:t>
      </w:r>
      <w:bookmarkEnd w:id="31"/>
      <w:bookmarkEnd w:id="32"/>
      <w:bookmarkEnd w:id="33"/>
      <w:bookmarkEnd w:id="34"/>
    </w:p>
    <w:p w14:paraId="4880BC5D"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 xml:space="preserve">Refere-se aos serviços necessários para execução de reparos as paredes em alvenaria de bloco cerâmico nas dimensões 9x19x29. As paredes serão executadas com blocos cerâmicos com dimensões de 9x19x19cm e devendo estar todas as fiadas perfeitamente niveladas e aprumadas. Os blocos deverão apresentar coloração uniforme, sem manchas, sem empenamentos ou bordas salientes, e sem cantos quebrados ou rachaduras. As juntas terão espessura máxima de 1,5 cm e serão rebaixadas com a ponta da colher para que o reboco adira perfeitamente. As dimensões e espessuras das paredes obedecerão às cotas do projeto arquitetônico. </w:t>
      </w:r>
    </w:p>
    <w:p w14:paraId="0DC71028"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35" w:name="_Toc519244739"/>
      <w:bookmarkStart w:id="36" w:name="_Toc139979017"/>
      <w:bookmarkStart w:id="37" w:name="_Toc139982249"/>
      <w:bookmarkStart w:id="38" w:name="_Toc155356561"/>
      <w:r w:rsidRPr="001C3D8A">
        <w:rPr>
          <w:rFonts w:ascii="Arial" w:hAnsi="Arial" w:cs="Arial"/>
          <w:b/>
          <w:sz w:val="20"/>
          <w:szCs w:val="20"/>
        </w:rPr>
        <w:t>X – REVESTIMENTOS CERÂMICOS E ARGAMASSADOS</w:t>
      </w:r>
      <w:bookmarkEnd w:id="35"/>
      <w:bookmarkEnd w:id="36"/>
      <w:bookmarkEnd w:id="37"/>
      <w:bookmarkEnd w:id="38"/>
    </w:p>
    <w:p w14:paraId="28C3963D"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Refere-se a todos os serviços necessários para execução de revestimentos argamassados em parede, que será iniciado após a completa pega entre as alvenarias e chapiscos. O revestimento deverá ter, como acabamento, o emboço desempenado e alisado, chamado massa única (ou reboco paulista).</w:t>
      </w:r>
    </w:p>
    <w:p w14:paraId="7267757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Refere-se à todos os serviços necessários para execução dos reparos dos revestimentos danificados durante a execução das intervenções para a passagem das novas redes de esgotos.</w:t>
      </w:r>
    </w:p>
    <w:p w14:paraId="0612C8ED"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39" w:name="_Toc139979018"/>
      <w:bookmarkStart w:id="40" w:name="_Toc139982250"/>
      <w:bookmarkStart w:id="41" w:name="_Toc155356562"/>
      <w:bookmarkStart w:id="42" w:name="_Toc519244741"/>
      <w:r w:rsidRPr="001C3D8A">
        <w:rPr>
          <w:rFonts w:ascii="Arial" w:hAnsi="Arial" w:cs="Arial"/>
          <w:b/>
          <w:sz w:val="20"/>
          <w:szCs w:val="20"/>
        </w:rPr>
        <w:t>XI – ARQUITETURA</w:t>
      </w:r>
      <w:bookmarkEnd w:id="39"/>
      <w:bookmarkEnd w:id="40"/>
      <w:bookmarkEnd w:id="41"/>
    </w:p>
    <w:p w14:paraId="19B2EC77"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Quanto aos espaços utilizados, houve o mínimo de interferências possível. Foram criados novos espaços e redefinição dos banheiros que passam a terem sua estrutura adequada a utilização por pessoas que possuam dificuldades de deslocamentos ou uso de cadeiras de rodas.  A concepção desses espaços segue as recomendações contidas na NBR 9050.</w:t>
      </w:r>
    </w:p>
    <w:p w14:paraId="002645D6"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Demolição – Antes de se iniciar qualquer trabalho de demolição deverá ser feito análise da estrutura a ser demolida, assim como as estruturas adjacentes para evitar danos. Verificar também a existência de alguma instalação elétrica, hidráulica, ou de qualquer outra natureza. Uma vez existentes deverá ser feito uma análise para que sejam removidas de forma segura. Também deverá ser observado se a estrutura e estrutural ou de vedação, no primeiro caso deverá ser feito estudo para que não se comprometa a edificação.</w:t>
      </w:r>
    </w:p>
    <w:p w14:paraId="5751C37C"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lastRenderedPageBreak/>
        <w:t>Um dos componentes agressivos de uma demolição é a poeira resultante da demolição. Faz-se necessário que os operários estejam munidos de equipamentos de segurança apropriados para proteção deste agente, assim como os demais equipamentos de uso individual e coletivos coerentes com o tipo de equipamento utilizado para o serviço. Durante a demolição todo cuidado deve ser dado ao processo para que a poeira gerada não alcance as edificações próximas ou ambientes que estejam em uso nas proximidades.</w:t>
      </w:r>
    </w:p>
    <w:p w14:paraId="76C55458"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Durante a execução dos serviços de demolição os resíduos devem ser umedecidos de forma a produzirem o mínimo de poeira possível.</w:t>
      </w:r>
    </w:p>
    <w:p w14:paraId="0B41BC9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 xml:space="preserve">Para transporte de materiais oriundo de escavação e/ou demolição gerados nos canteiros de obra deverá ser transportado e despejado em locais apropriados para este fim. </w:t>
      </w:r>
    </w:p>
    <w:p w14:paraId="73EBBF3E"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Construção – A construção das alvenarias indicadas em projeto deverá ser executada levando-se em conta a boa qualidade dos materiais a serem utilizados e mão de obra adequada e habilitada para a tarefa a ser executada. Deve ser evitado o acúmulo de materiais desnecessários a execução da tarefa de forma a manter o ambiente limpo e transitável. Os serviços deverão sempre ser executados com capricho e zelo para o bom desenvolvimento do serviço e perda desnecessária de materiais.</w:t>
      </w:r>
    </w:p>
    <w:p w14:paraId="3614B30C"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43" w:name="_Toc139979019"/>
      <w:bookmarkStart w:id="44" w:name="_Toc139982251"/>
      <w:bookmarkStart w:id="45" w:name="_Toc155356563"/>
      <w:r w:rsidRPr="001C3D8A">
        <w:rPr>
          <w:rFonts w:ascii="Arial" w:hAnsi="Arial" w:cs="Arial"/>
          <w:b/>
          <w:sz w:val="20"/>
          <w:szCs w:val="20"/>
        </w:rPr>
        <w:t>DOS PISOS</w:t>
      </w:r>
      <w:bookmarkEnd w:id="43"/>
      <w:bookmarkEnd w:id="44"/>
      <w:bookmarkEnd w:id="45"/>
    </w:p>
    <w:p w14:paraId="5325A136"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 xml:space="preserve">Atualmente o piso é revestido com piso em marmorite, em todas as salas e corredores. Não há desníveis entre os ambientes. </w:t>
      </w:r>
    </w:p>
    <w:p w14:paraId="65A663E4"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Este piso será retirado em sua totalidade, assim como a argamassa existente (contrapiso). Todo entulho gerado pela demolição do piso deverá ser retirado, recolhido e descartado em local adequado. Durante a remoção do entulho, este material deverá ser umedecido para que não tenhamos poeira no ambiente.</w:t>
      </w:r>
    </w:p>
    <w:p w14:paraId="3B530269"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Após o recolhimento de todo entulho gerado, o piso de concreto deverá ser limpo e levado, caso necessário, para que seja eliminado todo o pó existente. Uma vez o concreto limpo estará pronto para receber uma nova camada de argamassa a base de areia e cimento.</w:t>
      </w:r>
    </w:p>
    <w:p w14:paraId="7A905526"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Aplicar a argamassa (contra piso) no traço de 1:4 (cimento e areai grossa), com espessura de 4 cm, sarrafeado para que facilite a adesão da argamassa.</w:t>
      </w:r>
    </w:p>
    <w:p w14:paraId="0E1F9F4C"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 contrapiso deverá ser varrido e lavado de forma a estar  sem acúmulo de pó  para não prejudicar a aplicação do novo piso cerâmico.</w:t>
      </w:r>
    </w:p>
    <w:p w14:paraId="6E2EF043"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Uma vez o ambiente limpo e livre de impurezas, deverá ser aplicado o novo piso marmorite e rodapés conforme projeto de arquitetura, com argamassa apropriada para o ambiente, observando as áreas internas e externas, sendo essa colocada em nível, obedecendo projeto de arquitetura, com a referida paginação.</w:t>
      </w:r>
    </w:p>
    <w:p w14:paraId="19C42963"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cura poderá ocorrer conforme indicações do fabricante e só após ela, que poderá ser feito o rejuntamento do piso.</w:t>
      </w:r>
    </w:p>
    <w:p w14:paraId="157475F0"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lastRenderedPageBreak/>
        <w:t>Todas as portas e vãos terão soleiras em granito.</w:t>
      </w:r>
    </w:p>
    <w:p w14:paraId="2FDD29CB"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46" w:name="_Toc139979020"/>
      <w:bookmarkStart w:id="47" w:name="_Toc139982252"/>
      <w:bookmarkStart w:id="48" w:name="_Toc155356564"/>
      <w:r w:rsidRPr="001C3D8A">
        <w:rPr>
          <w:rFonts w:ascii="Arial" w:hAnsi="Arial" w:cs="Arial"/>
          <w:b/>
          <w:sz w:val="20"/>
          <w:szCs w:val="20"/>
        </w:rPr>
        <w:t>DAS PAREDES</w:t>
      </w:r>
      <w:bookmarkEnd w:id="46"/>
      <w:bookmarkEnd w:id="47"/>
      <w:bookmarkEnd w:id="48"/>
    </w:p>
    <w:p w14:paraId="52990DA9"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paredes novas serão construídas em alvenaria de meia vez, com blocos cerâmicos vazados nas dimensões de 20 x 30 x 10cm e 20 x 20 x 10cm. Deverão estar aprumadas e esquadrejadas, salvo os casos específicos que possa haver nos projetos que inviabilize isto. Elas serão revestidas com chapisco e reboco fino.</w:t>
      </w:r>
    </w:p>
    <w:p w14:paraId="54AE0015"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Nos banheiros e sanitários as paredes receberão impermeabilização até a altura de 1,5m com impermeabilizante a base de silicatos e resinas, aplicadas conforme recomendação do fabricante.</w:t>
      </w:r>
    </w:p>
    <w:p w14:paraId="324610D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alvenarias novas receberão uma camada de reboco fino, uma camada de seladora acrílica, duas demãos de massa acrílica e lixamento. Será aplicado tinta acrílica a base d’água semibrilhante para uso hospitalar em duas demãos.</w:t>
      </w:r>
    </w:p>
    <w:p w14:paraId="45015243"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paredes que serão aplicados ladrilhos cerâmicos receberão uma demão de emboço sarrafeado para melhor fixação da argamassa.  Logo após os ladrilhos cerâmicos serão aplicados com argamassa de uso interno de boa qualidade, rejuntados com rejunte acrílico ou acrílica.</w:t>
      </w:r>
    </w:p>
    <w:p w14:paraId="5EBDB0B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paredes existentes deverão ser limpas da tinta aplicada anteriormente, lixadas e preparadas com duas demãos de massa acrílica, e duas demãos de tinta acrílica.</w:t>
      </w:r>
    </w:p>
    <w:p w14:paraId="2E31A7FD"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49" w:name="_Toc139979021"/>
      <w:bookmarkStart w:id="50" w:name="_Toc139982253"/>
      <w:bookmarkStart w:id="51" w:name="_Toc155356565"/>
      <w:r w:rsidRPr="001C3D8A">
        <w:rPr>
          <w:rFonts w:ascii="Arial" w:hAnsi="Arial" w:cs="Arial"/>
          <w:b/>
          <w:sz w:val="20"/>
          <w:szCs w:val="20"/>
        </w:rPr>
        <w:t>DO TETO</w:t>
      </w:r>
      <w:bookmarkEnd w:id="49"/>
      <w:bookmarkEnd w:id="50"/>
      <w:bookmarkEnd w:id="51"/>
    </w:p>
    <w:p w14:paraId="42065546"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 teto terá emboço sob laje, conforme especificado em projeto. Receberá uma demão de seladora acrílica, duas demãos de massa acrílica, lixamento para um acabamento fino, duas demãos de tinta acrílica premium na cor branca.</w:t>
      </w:r>
    </w:p>
    <w:p w14:paraId="08023965"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52" w:name="_Toc139979022"/>
      <w:bookmarkStart w:id="53" w:name="_Toc139982254"/>
      <w:bookmarkStart w:id="54" w:name="_Toc155356566"/>
      <w:r w:rsidRPr="001C3D8A">
        <w:rPr>
          <w:rFonts w:ascii="Arial" w:hAnsi="Arial" w:cs="Arial"/>
          <w:b/>
          <w:sz w:val="20"/>
          <w:szCs w:val="20"/>
        </w:rPr>
        <w:t>DAS ESQUADRIAS</w:t>
      </w:r>
      <w:bookmarkEnd w:id="52"/>
      <w:bookmarkEnd w:id="53"/>
      <w:bookmarkEnd w:id="54"/>
    </w:p>
    <w:p w14:paraId="58609ECC"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55" w:name="_Toc139979023"/>
      <w:bookmarkStart w:id="56" w:name="_Toc139982255"/>
      <w:bookmarkStart w:id="57" w:name="_Toc155356567"/>
      <w:r w:rsidRPr="001C3D8A">
        <w:rPr>
          <w:rFonts w:ascii="Arial" w:hAnsi="Arial" w:cs="Arial"/>
          <w:b/>
          <w:sz w:val="20"/>
          <w:szCs w:val="20"/>
        </w:rPr>
        <w:t>DAS JANELAS</w:t>
      </w:r>
      <w:bookmarkEnd w:id="55"/>
      <w:bookmarkEnd w:id="56"/>
      <w:bookmarkEnd w:id="57"/>
    </w:p>
    <w:p w14:paraId="0DB8E06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Serão em alumínio anodizado ao natural, perfil 28, com parte inferior fixa e a superior móvel. Serão instaladas sobre peitoris em granito, com vidros temperados de 6mm. Suas dimensões e posicionamento estão definidos em projetos.</w:t>
      </w:r>
    </w:p>
    <w:p w14:paraId="0885EFFE"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58" w:name="_Toc139979024"/>
      <w:bookmarkStart w:id="59" w:name="_Toc155356568"/>
      <w:r w:rsidRPr="001C3D8A">
        <w:rPr>
          <w:rFonts w:ascii="Arial" w:hAnsi="Arial" w:cs="Arial"/>
          <w:b/>
          <w:sz w:val="20"/>
          <w:szCs w:val="20"/>
        </w:rPr>
        <w:t>DAS PORTAS</w:t>
      </w:r>
      <w:bookmarkEnd w:id="58"/>
      <w:bookmarkEnd w:id="59"/>
    </w:p>
    <w:p w14:paraId="1554A09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Portas em madeira de lei com visor de vidro liso translúcido, conforme tabela descritiva na planta de arquitetura, distante do piso 1,60m em seu centro. Pintadas com tinta esmalte sintético aquídico base d’água na cor definida pelo cliente.</w:t>
      </w:r>
    </w:p>
    <w:p w14:paraId="6AA0A47A"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60" w:name="_Toc139979026"/>
      <w:bookmarkStart w:id="61" w:name="_Toc139982257"/>
      <w:bookmarkStart w:id="62" w:name="_Toc155356569"/>
      <w:r w:rsidRPr="001C3D8A">
        <w:rPr>
          <w:rFonts w:ascii="Arial" w:hAnsi="Arial" w:cs="Arial"/>
          <w:b/>
          <w:sz w:val="20"/>
          <w:szCs w:val="20"/>
        </w:rPr>
        <w:lastRenderedPageBreak/>
        <w:t>DOS ACABAMENTO</w:t>
      </w:r>
      <w:bookmarkEnd w:id="60"/>
      <w:bookmarkEnd w:id="61"/>
      <w:r w:rsidRPr="001C3D8A">
        <w:rPr>
          <w:rFonts w:ascii="Arial" w:hAnsi="Arial" w:cs="Arial"/>
          <w:b/>
          <w:sz w:val="20"/>
          <w:szCs w:val="20"/>
        </w:rPr>
        <w:t>S</w:t>
      </w:r>
      <w:bookmarkEnd w:id="62"/>
    </w:p>
    <w:p w14:paraId="2FD2D94D"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serviços de acabamento correspondem aos serviços que promovem tanto uma qualidade estética quanto uma proteção exercida sobre os elementos que serão cobertos por eles. Para isso torna-se imprescindível que os profissionais envolvidos nesses serviços estejam atentos a possíveis imperfeições e/ou falhas na aplicação dos materiais envolvidos. Para isso é importante que a aplicação destes materiais siga rigorosamente a orientação feita por seus fabricantes e, quando na falta delas, um profissional habilitado e com comprovado conhecimento da atividade a ser executada, seja consultado quanto a melhor forma da aplicação.</w:t>
      </w:r>
    </w:p>
    <w:p w14:paraId="46E737E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 xml:space="preserve">Patologias como, imperfeições na aplicação do preparo para a pintura, rejuntes mal aplicados de forma a terem fissuras, cerâmicas quebradas, esquadrias postas com aberturas entre elas e a alvenaria, pisos desnivelados ou com locais com elevações ou depressões, mesmo que pequenas vão comprometerem a qualidade dos serviços. </w:t>
      </w:r>
    </w:p>
    <w:p w14:paraId="2F58D6CA"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63" w:name="_Toc139979027"/>
      <w:bookmarkStart w:id="64" w:name="_Toc139982258"/>
      <w:bookmarkStart w:id="65" w:name="_Toc155356570"/>
      <w:r w:rsidRPr="001C3D8A">
        <w:rPr>
          <w:rFonts w:ascii="Arial" w:hAnsi="Arial" w:cs="Arial"/>
          <w:b/>
          <w:sz w:val="20"/>
          <w:szCs w:val="20"/>
        </w:rPr>
        <w:t>DAS INSTALAÇÕES DE EQUIPAMENTOS COM GARANTIA</w:t>
      </w:r>
      <w:bookmarkEnd w:id="63"/>
      <w:bookmarkEnd w:id="64"/>
      <w:bookmarkEnd w:id="65"/>
    </w:p>
    <w:p w14:paraId="7E34C17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Equipamentos eletrônicos ou elétricos possuem garantias dadas pelos fabricantes, esses termos de garantias deverão ser entregues a fiscalização no final da obra.  Uma das primícias para se manter essas garantias é que o equipamento seja instalado conforme recomendação do fabricante. Então se faz necessário que ao instalarmos esses equipamentos sigamos rigorosamente o que indica seu fabricante. Instalar esses equipamentos sem observar essas recomendações poderá provocar danos.</w:t>
      </w:r>
    </w:p>
    <w:p w14:paraId="48F0153B"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66" w:name="_Toc139979029"/>
      <w:bookmarkStart w:id="67" w:name="_Toc139982260"/>
      <w:bookmarkStart w:id="68" w:name="_Toc155356571"/>
      <w:r w:rsidRPr="001C3D8A">
        <w:rPr>
          <w:rFonts w:ascii="Arial" w:hAnsi="Arial" w:cs="Arial"/>
          <w:b/>
          <w:sz w:val="20"/>
          <w:szCs w:val="20"/>
        </w:rPr>
        <w:t>XII – INSTALAÇÕES SANITÁRIAS</w:t>
      </w:r>
      <w:bookmarkEnd w:id="42"/>
      <w:bookmarkEnd w:id="66"/>
      <w:bookmarkEnd w:id="67"/>
      <w:bookmarkEnd w:id="68"/>
    </w:p>
    <w:p w14:paraId="3D6B4815"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Refere-se ao fornecimento, assentamento e a todos os serviços necessários para a execução de das novas redes de esgoto no pavimento térreo, assim como os devidos reparos e ligação das instalações existentes. As instalações sanitárias serão executadas de acordo com as Normas da ABNT e de acordo com o projeto a ser fornecido pela contratada. Deverá ser utilizada nos serviços, mão-de-obra de alto padrão técnico. Todos os materiais básicos componentes a serem instalados deverão atender aos padrões de fabricação e aos métodos de ensaio exigidos pela ABNT. As especificações dos materiais deverão ser seguidas rigidamente, cabendo única e exclusivamente à FISCALIZAÇÃO, definir, aceitando ou não, os tipos, marcas e fabricantes não expressamente citados no projeto. Todos os tubos e conexões serão em PVC soldáveis, de marca de reconhecida qualidade, como de primeira linha no mercado da construção civil. A colocação dos tubos será sempre em nível, prumo e alinhamento.</w:t>
      </w:r>
    </w:p>
    <w:p w14:paraId="57B92AB0"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instalações de esgotos, compreendendo os esgotos secundários, serão executadas rigorosamente de acordo com as posturas sanitárias vigentes, com NB-19-R. A destinação final do sistema de esgoto sanitário deverá ser feita em sumidouro para a coleta de esgoto sanitário, com a construção de caixas de inspeção com tampas de acesso em articuladas em ferro fundido ou material que conste em planilha orçamentária.</w:t>
      </w:r>
    </w:p>
    <w:p w14:paraId="75A792B4" w14:textId="77777777" w:rsidR="00BC76DC" w:rsidRPr="001C3D8A" w:rsidRDefault="00BC76DC" w:rsidP="00BC76DC">
      <w:pPr>
        <w:pStyle w:val="Ttulo2"/>
        <w:keepLines w:val="0"/>
        <w:numPr>
          <w:ilvl w:val="1"/>
          <w:numId w:val="0"/>
        </w:numPr>
        <w:tabs>
          <w:tab w:val="num" w:pos="0"/>
        </w:tabs>
        <w:suppressAutoHyphens/>
        <w:spacing w:before="0" w:after="240" w:line="240" w:lineRule="auto"/>
        <w:ind w:left="578" w:hanging="578"/>
        <w:rPr>
          <w:rFonts w:ascii="Arial" w:hAnsi="Arial" w:cs="Arial"/>
          <w:sz w:val="20"/>
          <w:szCs w:val="20"/>
        </w:rPr>
      </w:pPr>
      <w:bookmarkStart w:id="69" w:name="_Toc139979030"/>
      <w:bookmarkStart w:id="70" w:name="_Toc139982261"/>
      <w:bookmarkStart w:id="71" w:name="_Toc155356572"/>
      <w:r w:rsidRPr="001C3D8A">
        <w:rPr>
          <w:rFonts w:ascii="Arial" w:hAnsi="Arial" w:cs="Arial"/>
          <w:sz w:val="20"/>
          <w:szCs w:val="20"/>
        </w:rPr>
        <w:lastRenderedPageBreak/>
        <w:t>LEGISLAÇÃO E NORMAS DE REFERÊNCIA</w:t>
      </w:r>
      <w:bookmarkEnd w:id="69"/>
      <w:bookmarkEnd w:id="70"/>
      <w:bookmarkEnd w:id="71"/>
    </w:p>
    <w:p w14:paraId="38B3EB64"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ABNT NBR 8160 – Sistemas Prediais de Esgoto Sanitário – Projeto e Execução Estabelece as exigências e recomendações relativas ao projeto, execução, ensaio e manutenção dos sistemas prediais, de esgoto sanitário, para atenderem às exigências mínimas quanto á higiene, segurança e conforto dos usuários, tendo em vista a qualidade destes sistemas;</w:t>
      </w:r>
    </w:p>
    <w:p w14:paraId="695A39A9"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ABNT NBR 12266 - Projeto e execução de valas para assentamento de tubulação de água esgoto ou drenagem urbana - Procedimento - Fixa as condições exigíveis para projeto e execução de valas para assentamentos de tubulações de água, esgoto ou drenagem urbana;</w:t>
      </w:r>
    </w:p>
    <w:p w14:paraId="4562FC89"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ABNT NBR 5680 - Dimensões de Tubos de PVC Rígido - Padroniza diâmetros externos, comprimentos e respectivas tolerâncias, e fixa séries de tubos de pvc (cloreto de polivinila) rígido, de seção circular, fabricados por extrusão, que devem ser obedecidos em todas normas tipo especificação pertinentes;</w:t>
      </w:r>
    </w:p>
    <w:p w14:paraId="017EDC14"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 xml:space="preserve">ABNT NBR 5688 - Tubos e conexões de PVC-U para sistemas prediais de água pluvial, esgoto sanitário e ventilação – Requisitos - Especifica os requisitos para os tubos e conexões de PVC - série normal, com juntas soldáveis ou soldáveis/elásticas, a serem empregados em sistemas prediais de esgoto sanitário e ventilação, que funcionam pela ação da gravidade, com vazão livre e classe de temperatura CT 45 °C. </w:t>
      </w:r>
    </w:p>
    <w:p w14:paraId="7ACDA99A"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72" w:name="_Toc139979031"/>
      <w:bookmarkStart w:id="73" w:name="_Toc139982262"/>
      <w:bookmarkStart w:id="74" w:name="_Toc155356573"/>
      <w:r w:rsidRPr="001C3D8A">
        <w:rPr>
          <w:rFonts w:ascii="Arial" w:hAnsi="Arial" w:cs="Arial"/>
          <w:b/>
          <w:sz w:val="20"/>
          <w:szCs w:val="20"/>
        </w:rPr>
        <w:t>XIII – INSTALAÇÕES ÁGUAS PLUVIAIS</w:t>
      </w:r>
      <w:bookmarkEnd w:id="72"/>
      <w:bookmarkEnd w:id="73"/>
      <w:bookmarkEnd w:id="74"/>
    </w:p>
    <w:p w14:paraId="3EF07DF2"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Refere-se ao fornecimento, assentamento e a todos os serviços necessários para a execução de das novas redes de águas pluviais no pavimento térreo, assim como os devidos reparos e ligação das instalações existentes. As instalações serão executadas de acordo com as Normas da ABNT e de acordo com o projeto a ser fornecido pela contratada. Deverá ser utilizada nos serviços, mão-de-obra de alto padrão técnico. Todos os materiais básicos componentes a serem instalados deverão atender aos padrões de fabricação e aos métodos de ensaio exigidos pela ABNT. As especificações dos materiais deverão ser seguidas rigidamente, cabendo única e exclusivamente à FISCALIZAÇÃO, definir, aceitando ou não, os tipos, marcas e fabricantes não expressamente citados no projeto. Todos os tubos e conexões serão em PVC soldáveis, de marca de reconhecida qualidade, como de primeira linha no mercado da construção civil. A colocação dos tubos será sempre em nível, prumo e alinhamento.</w:t>
      </w:r>
    </w:p>
    <w:p w14:paraId="2B1C7BD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instalações, compreendendo as águas pluviais, serão executadas rigorosamente de acordo com as posturas sanitárias vigentes, com NB-19-R. Serão interligadas com a rede existente não acarretando aumento considerável na rede. A destinação final da água pluvial deverá ser feita em rede pública de coleta de águas pluviais (separador absoluto), com a construção de caixas de inspeção com tampas de acesso em articuladas em ferro fundido ou material que conste em planilha orçamentária.</w:t>
      </w:r>
    </w:p>
    <w:p w14:paraId="7EC6BEAA" w14:textId="77777777" w:rsidR="00BC76DC" w:rsidRPr="001C3D8A" w:rsidRDefault="00BC76DC" w:rsidP="00BC76DC">
      <w:pPr>
        <w:pStyle w:val="Ttulo2"/>
        <w:keepLines w:val="0"/>
        <w:numPr>
          <w:ilvl w:val="1"/>
          <w:numId w:val="0"/>
        </w:numPr>
        <w:tabs>
          <w:tab w:val="num" w:pos="0"/>
        </w:tabs>
        <w:suppressAutoHyphens/>
        <w:spacing w:before="0" w:after="240" w:line="240" w:lineRule="auto"/>
        <w:ind w:left="578" w:hanging="578"/>
        <w:rPr>
          <w:rFonts w:ascii="Arial" w:hAnsi="Arial" w:cs="Arial"/>
          <w:sz w:val="20"/>
          <w:szCs w:val="20"/>
        </w:rPr>
      </w:pPr>
      <w:bookmarkStart w:id="75" w:name="_Toc139979032"/>
      <w:bookmarkStart w:id="76" w:name="_Toc139982263"/>
      <w:bookmarkStart w:id="77" w:name="_Toc155356574"/>
      <w:r w:rsidRPr="001C3D8A">
        <w:rPr>
          <w:rFonts w:ascii="Arial" w:hAnsi="Arial" w:cs="Arial"/>
          <w:sz w:val="20"/>
          <w:szCs w:val="20"/>
        </w:rPr>
        <w:lastRenderedPageBreak/>
        <w:t>LEGISLAÇÃO E NORMAS DE REFERÊNCIA</w:t>
      </w:r>
      <w:bookmarkEnd w:id="75"/>
      <w:bookmarkEnd w:id="76"/>
      <w:bookmarkEnd w:id="77"/>
    </w:p>
    <w:p w14:paraId="298D7360"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ABNT NBR 10844 - Instalações Prediais de Águas Pluviais - Procedimento - Fixa as exigências necessárias aos projetos das instalações de drenagem de águas pluviais, visando a garantir níveis aceitáveis de funcionalidade, segurança, higiene, conforto, durabilidade e economia;</w:t>
      </w:r>
    </w:p>
    <w:p w14:paraId="328FE7D8"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ABNT NBR 12266 - Projeto e execução de valas para assentamento de tubulação de água esgoto ou drenagem urbana - Procedimento - Fixa as condições exigíveis para projeto e execução de valas para assentamentos de tubulações de água, esgoto ou drenagem urbana;</w:t>
      </w:r>
    </w:p>
    <w:p w14:paraId="55BE0543"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ABNT NBR 5680 - Dimensões de Tubos de PVC Rígido - Padroniza diâmetros externos, comprimentos e respectivas tolerâncias, e fixa séries de tubos de pvc (cloreto de polivinila) rígido, de seção circular, fabricados por extrusão, que devem ser obedecidos em todas normas tipo especificação pertinentes;</w:t>
      </w:r>
    </w:p>
    <w:p w14:paraId="75DCB33A"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 xml:space="preserve">ABNT NBR 5688 - Tubos e conexões de PVC-U para sistemas prediais de água pluvial, esgoto sanitário e ventilação – Requisitos - Especifica os requisitos para os tubos e conexões de PVC - série normal, com juntas soldáveis ou soldáveis/elásticas, a serem empregados em sistemas prediais de esgoto sanitário e ventilação, que funcionam pela ação da gravidade, com vazão livre e classe de temperatura CT 45 °C. </w:t>
      </w:r>
    </w:p>
    <w:p w14:paraId="2ED4BABF" w14:textId="77777777" w:rsidR="00BC76DC" w:rsidRPr="001C3D8A" w:rsidRDefault="00BC76DC" w:rsidP="00BC76DC">
      <w:pPr>
        <w:pStyle w:val="Ttulo2"/>
        <w:keepLines w:val="0"/>
        <w:numPr>
          <w:ilvl w:val="1"/>
          <w:numId w:val="0"/>
        </w:numPr>
        <w:tabs>
          <w:tab w:val="num" w:pos="0"/>
        </w:tabs>
        <w:suppressAutoHyphens/>
        <w:spacing w:before="0" w:after="240" w:line="240" w:lineRule="auto"/>
        <w:ind w:left="578" w:hanging="578"/>
        <w:rPr>
          <w:rFonts w:ascii="Arial" w:hAnsi="Arial" w:cs="Arial"/>
          <w:sz w:val="20"/>
          <w:szCs w:val="20"/>
        </w:rPr>
      </w:pPr>
      <w:bookmarkStart w:id="78" w:name="_Toc139979033"/>
      <w:bookmarkStart w:id="79" w:name="_Toc139982264"/>
      <w:bookmarkStart w:id="80" w:name="_Toc155356575"/>
      <w:r w:rsidRPr="001C3D8A">
        <w:rPr>
          <w:rFonts w:ascii="Arial" w:hAnsi="Arial" w:cs="Arial"/>
          <w:sz w:val="20"/>
          <w:szCs w:val="20"/>
        </w:rPr>
        <w:t>DESCRIÇÃO DO SISTEMA</w:t>
      </w:r>
      <w:bookmarkEnd w:id="78"/>
      <w:bookmarkEnd w:id="79"/>
      <w:bookmarkEnd w:id="80"/>
    </w:p>
    <w:p w14:paraId="320D02D6" w14:textId="77777777" w:rsidR="00BC76DC" w:rsidRPr="001C3D8A" w:rsidRDefault="00BC76DC" w:rsidP="00BC76DC">
      <w:pPr>
        <w:spacing w:after="240" w:line="360" w:lineRule="auto"/>
        <w:ind w:firstLine="578"/>
        <w:jc w:val="both"/>
        <w:rPr>
          <w:rFonts w:ascii="Arial" w:eastAsia="Arial Unicode MS" w:hAnsi="Arial" w:cs="Arial"/>
          <w:sz w:val="20"/>
          <w:szCs w:val="20"/>
        </w:rPr>
      </w:pPr>
      <w:r w:rsidRPr="001C3D8A">
        <w:rPr>
          <w:rFonts w:ascii="Arial" w:eastAsia="Arial Unicode MS" w:hAnsi="Arial" w:cs="Arial"/>
          <w:sz w:val="20"/>
          <w:szCs w:val="20"/>
        </w:rPr>
        <w:t>A rede projetada para a coleta de águas pluviais do campus contará com tubulação enterrada em PVC interligando caixas de inspeção construídas in loco com tubo de PVC e tampas pré-fabricadas em ferro fundido tipo leve ou concreto.</w:t>
      </w:r>
    </w:p>
    <w:p w14:paraId="3832903A" w14:textId="77777777" w:rsidR="00BC76DC" w:rsidRPr="001C3D8A" w:rsidRDefault="00BC76DC" w:rsidP="00BC76DC">
      <w:pPr>
        <w:spacing w:after="240" w:line="360" w:lineRule="auto"/>
        <w:ind w:firstLine="578"/>
        <w:jc w:val="both"/>
        <w:rPr>
          <w:rFonts w:ascii="Arial" w:eastAsia="Arial Unicode MS" w:hAnsi="Arial" w:cs="Arial"/>
          <w:sz w:val="20"/>
          <w:szCs w:val="20"/>
        </w:rPr>
      </w:pPr>
      <w:r w:rsidRPr="001C3D8A">
        <w:rPr>
          <w:rFonts w:ascii="Arial" w:eastAsia="Arial Unicode MS" w:hAnsi="Arial" w:cs="Arial"/>
          <w:sz w:val="20"/>
          <w:szCs w:val="20"/>
        </w:rPr>
        <w:t>A rede enterrada terá ligação com as descidas de águas pluviais, as quais serão desligadas da atual rede de coleta de efluente sanitário, caso estejam conectadas, com demolição dos pisos dos pátios por onde passa, retirada do trecho de tubulação de interligação com o esgoto e assentamento de novo trecho de tubulação ligando à rede projetada.</w:t>
      </w:r>
    </w:p>
    <w:p w14:paraId="06D3DBAA" w14:textId="77777777" w:rsidR="00BC76DC" w:rsidRPr="001C3D8A" w:rsidRDefault="00BC76DC" w:rsidP="00BC76DC">
      <w:pPr>
        <w:spacing w:after="240" w:line="360" w:lineRule="auto"/>
        <w:ind w:firstLine="578"/>
        <w:jc w:val="both"/>
        <w:rPr>
          <w:rFonts w:ascii="Arial" w:eastAsia="Arial Unicode MS" w:hAnsi="Arial" w:cs="Arial"/>
          <w:sz w:val="20"/>
          <w:szCs w:val="20"/>
        </w:rPr>
      </w:pPr>
      <w:r w:rsidRPr="001C3D8A">
        <w:rPr>
          <w:rFonts w:ascii="Arial" w:eastAsia="Arial Unicode MS" w:hAnsi="Arial" w:cs="Arial"/>
          <w:sz w:val="20"/>
          <w:szCs w:val="20"/>
        </w:rPr>
        <w:t>São previstas novas calhas e descidas para as coberturas do colégio, pátio de fundos coberto e pequena cobertura no pátio frontal e lateral, para coleta das águas pluviais destes locais, que se encontram atualmente desaguando no terreno.</w:t>
      </w:r>
    </w:p>
    <w:p w14:paraId="089EAD07" w14:textId="77777777" w:rsidR="00BC76DC" w:rsidRPr="001C3D8A" w:rsidRDefault="00BC76DC" w:rsidP="00BC76DC">
      <w:pPr>
        <w:spacing w:after="240" w:line="360" w:lineRule="auto"/>
        <w:jc w:val="both"/>
        <w:rPr>
          <w:rFonts w:ascii="Arial" w:eastAsia="Arial Unicode MS" w:hAnsi="Arial" w:cs="Arial"/>
          <w:sz w:val="20"/>
          <w:szCs w:val="20"/>
        </w:rPr>
      </w:pPr>
      <w:r w:rsidRPr="001C3D8A">
        <w:rPr>
          <w:rFonts w:ascii="Arial" w:eastAsia="Arial Unicode MS" w:hAnsi="Arial" w:cs="Arial"/>
          <w:sz w:val="20"/>
          <w:szCs w:val="20"/>
        </w:rPr>
        <w:t>As calhas em questão serão em confeccionadas em alvenaria e impermeabilizadas conforme projeto executivo e as descidas em PVC. As descidas serão aparentes com fixações na alvenaria existente por abraçadeiras.</w:t>
      </w:r>
    </w:p>
    <w:p w14:paraId="4A6095B9" w14:textId="77777777" w:rsidR="00BC76DC" w:rsidRPr="001C3D8A" w:rsidRDefault="00BC76DC" w:rsidP="00BC76DC">
      <w:pPr>
        <w:spacing w:after="240" w:line="360" w:lineRule="auto"/>
        <w:ind w:firstLine="708"/>
        <w:jc w:val="both"/>
        <w:rPr>
          <w:rFonts w:ascii="Arial" w:eastAsia="Arial Unicode MS" w:hAnsi="Arial" w:cs="Arial"/>
          <w:sz w:val="20"/>
          <w:szCs w:val="20"/>
        </w:rPr>
      </w:pPr>
      <w:r w:rsidRPr="001C3D8A">
        <w:rPr>
          <w:rFonts w:ascii="Arial" w:eastAsia="Arial Unicode MS" w:hAnsi="Arial" w:cs="Arial"/>
          <w:sz w:val="20"/>
          <w:szCs w:val="20"/>
        </w:rPr>
        <w:t>A rede coletora de águas pluviais projetada para o colégio conta com caixas de areia, sendo duas delas, deverão serem colocadas no nível da calçada.</w:t>
      </w:r>
    </w:p>
    <w:p w14:paraId="765CAC2D"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81" w:name="_Toc139979034"/>
      <w:bookmarkStart w:id="82" w:name="_Toc139982265"/>
      <w:bookmarkStart w:id="83" w:name="_Toc155356576"/>
      <w:r w:rsidRPr="001C3D8A">
        <w:rPr>
          <w:rFonts w:ascii="Arial" w:hAnsi="Arial" w:cs="Arial"/>
          <w:b/>
          <w:sz w:val="20"/>
          <w:szCs w:val="20"/>
        </w:rPr>
        <w:lastRenderedPageBreak/>
        <w:t>XIV – INSTALAÇÕES ELÉTRICAS</w:t>
      </w:r>
      <w:bookmarkEnd w:id="81"/>
      <w:bookmarkEnd w:id="82"/>
      <w:bookmarkEnd w:id="83"/>
    </w:p>
    <w:p w14:paraId="5C462F9C"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84" w:name="_Toc139979035"/>
      <w:bookmarkStart w:id="85" w:name="_Toc139982266"/>
      <w:bookmarkStart w:id="86" w:name="_Toc155356577"/>
      <w:r w:rsidRPr="001C3D8A">
        <w:rPr>
          <w:rFonts w:ascii="Arial" w:hAnsi="Arial" w:cs="Arial"/>
          <w:b/>
          <w:sz w:val="20"/>
          <w:szCs w:val="20"/>
        </w:rPr>
        <w:t>LEGISLAÇÃO E NORMAS DE REFERÊNCIA</w:t>
      </w:r>
      <w:bookmarkEnd w:id="84"/>
      <w:bookmarkEnd w:id="85"/>
      <w:bookmarkEnd w:id="86"/>
    </w:p>
    <w:p w14:paraId="0B9D57DB"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 xml:space="preserve">ABNT NBR 9314:2006 - Emendas e terminais para cabos de potência com isolação para tensões de 3,6/6 kV a 27/35 kV - Esta Norma fixa os requisitos para emendas e terminais para cabos de potência com isolação para tensões de 3,6/6kV a 27/35 kV. </w:t>
      </w:r>
    </w:p>
    <w:p w14:paraId="2E401A6B"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ABNT NBR 5410 - Instalações elétricas de baixa tensão - Esta Norma estabelece as condições a que devem satisfazer as instalações elétricas de baixa tensão, a fim de garantir a segurança de pessoas e animais, o funcionamento adequado da instalação e a conservação dos bens;</w:t>
      </w:r>
    </w:p>
    <w:p w14:paraId="6C4234A3"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NR-10 - Segurança em instalações e serviços em eletricidade - Esta Norma Regulamentadora - NR estabelece os requisitos e condições mínimas objetivando a implementação de medidas de controle e sistemas preventivos, de forma a garantir a segurança e a saúde dos trabalhadores que, direta ou indiretamente, interajam em instalações elétricas e serviços com eletricidade;</w:t>
      </w:r>
    </w:p>
    <w:p w14:paraId="42EA5324" w14:textId="77777777" w:rsidR="00BC76DC" w:rsidRPr="001C3D8A" w:rsidRDefault="00BC76DC" w:rsidP="00BC76DC">
      <w:pPr>
        <w:pStyle w:val="Default"/>
        <w:numPr>
          <w:ilvl w:val="0"/>
          <w:numId w:val="33"/>
        </w:numPr>
        <w:spacing w:after="240" w:line="360" w:lineRule="auto"/>
        <w:ind w:left="714" w:hanging="357"/>
        <w:jc w:val="both"/>
        <w:rPr>
          <w:color w:val="auto"/>
          <w:sz w:val="20"/>
          <w:szCs w:val="20"/>
          <w:lang w:eastAsia="zh-CN"/>
        </w:rPr>
      </w:pPr>
      <w:r w:rsidRPr="001C3D8A">
        <w:rPr>
          <w:color w:val="auto"/>
          <w:sz w:val="20"/>
          <w:szCs w:val="20"/>
          <w:lang w:eastAsia="zh-CN"/>
        </w:rPr>
        <w:t>ABNT NBR 10898 - Sistema de Iluminação de Emergência - Estabelece as características mínimas exigíveis para as funções a que se destina o sistema de iluminação de emergência a ser instalado em edificações, ou em outras áreas fechadas sem iluminação natural;</w:t>
      </w:r>
    </w:p>
    <w:p w14:paraId="328464B8"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87" w:name="_Toc139979036"/>
      <w:bookmarkStart w:id="88" w:name="_Toc139982267"/>
      <w:bookmarkStart w:id="89" w:name="_Toc155356578"/>
      <w:r w:rsidRPr="001C3D8A">
        <w:rPr>
          <w:rFonts w:ascii="Arial" w:hAnsi="Arial" w:cs="Arial"/>
          <w:b/>
          <w:sz w:val="20"/>
          <w:szCs w:val="20"/>
        </w:rPr>
        <w:t>DESCRIÇÃO DO SISTEMA</w:t>
      </w:r>
      <w:bookmarkEnd w:id="87"/>
      <w:bookmarkEnd w:id="88"/>
      <w:bookmarkEnd w:id="89"/>
    </w:p>
    <w:p w14:paraId="1C18BC1D"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 colégio é alimentado por rede de baixa tensão, através de rede aérea até cabine de medição. A tensão de alimentação dos circuitos é 220/127V.</w:t>
      </w:r>
    </w:p>
    <w:p w14:paraId="7BF57322"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Será realizada obra de adequação elétrica com substituição de todos os quadros de distribuição, com distribuição em condutos flexivel, contendo um quadro geral que deriva do alimentador da subestação.</w:t>
      </w:r>
    </w:p>
    <w:p w14:paraId="124ECDF3"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90" w:name="_Toc139979037"/>
      <w:bookmarkStart w:id="91" w:name="_Toc139982268"/>
      <w:bookmarkStart w:id="92" w:name="_Toc155356579"/>
      <w:r w:rsidRPr="001C3D8A">
        <w:rPr>
          <w:rFonts w:ascii="Arial" w:hAnsi="Arial" w:cs="Arial"/>
          <w:b/>
          <w:sz w:val="20"/>
          <w:szCs w:val="20"/>
        </w:rPr>
        <w:t>QUADRO GERAL DE DISTRIBUIÇÃO</w:t>
      </w:r>
      <w:bookmarkEnd w:id="90"/>
      <w:bookmarkEnd w:id="91"/>
      <w:bookmarkEnd w:id="92"/>
    </w:p>
    <w:p w14:paraId="743F9AA6"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Para a separação dos QGBTs, e viabilização do projeto proposto, de separação das instalações, foram considerados dois fatores:</w:t>
      </w:r>
    </w:p>
    <w:p w14:paraId="471CB50F" w14:textId="77777777" w:rsidR="00BC76DC" w:rsidRPr="001C3D8A" w:rsidRDefault="00BC76DC" w:rsidP="00BC76DC">
      <w:pPr>
        <w:numPr>
          <w:ilvl w:val="0"/>
          <w:numId w:val="34"/>
        </w:numPr>
        <w:suppressAutoHyphens/>
        <w:spacing w:after="240" w:line="360" w:lineRule="auto"/>
        <w:jc w:val="both"/>
        <w:rPr>
          <w:rFonts w:ascii="Arial" w:hAnsi="Arial" w:cs="Arial"/>
          <w:sz w:val="20"/>
          <w:szCs w:val="20"/>
        </w:rPr>
      </w:pPr>
      <w:r w:rsidRPr="001C3D8A">
        <w:rPr>
          <w:rFonts w:ascii="Arial" w:hAnsi="Arial" w:cs="Arial"/>
          <w:sz w:val="20"/>
          <w:szCs w:val="20"/>
        </w:rPr>
        <w:t>O consumo individual da unidade foi projeta de forma a garantir que a todos os circuitos fossem capaz de abastecê-las com suas potências nominais;</w:t>
      </w:r>
    </w:p>
    <w:p w14:paraId="335AE9E0" w14:textId="77777777" w:rsidR="00BC76DC" w:rsidRPr="001C3D8A" w:rsidRDefault="00BC76DC" w:rsidP="00BC76DC">
      <w:pPr>
        <w:numPr>
          <w:ilvl w:val="0"/>
          <w:numId w:val="34"/>
        </w:numPr>
        <w:suppressAutoHyphens/>
        <w:spacing w:after="240" w:line="360" w:lineRule="auto"/>
        <w:jc w:val="both"/>
        <w:rPr>
          <w:rFonts w:ascii="Arial" w:hAnsi="Arial" w:cs="Arial"/>
          <w:sz w:val="20"/>
          <w:szCs w:val="20"/>
        </w:rPr>
      </w:pPr>
      <w:r w:rsidRPr="001C3D8A">
        <w:rPr>
          <w:rFonts w:ascii="Arial" w:hAnsi="Arial" w:cs="Arial"/>
          <w:sz w:val="20"/>
          <w:szCs w:val="20"/>
        </w:rPr>
        <w:t>Considerar o acréscimo previsto de demanda da unidade, com a instalação dos novos aparelhos de ar condicionado e equipamentos da área de saúde;</w:t>
      </w:r>
    </w:p>
    <w:p w14:paraId="41CAFFA8"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quadros gerais CD01 e CD02, foram organizados, conforme diagrama unifilar disponibilizado, de forma a possibilitar sua individualização por unidade e possibilitar o equilíbrio da carga instalada, possibilitando a redução dos cabos utilizados e flexibilidade na instalação elétrica.</w:t>
      </w:r>
    </w:p>
    <w:p w14:paraId="23BE9C3C"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lastRenderedPageBreak/>
        <w:t>Os circuitos e os respectivos disjuntores devem ser redistribuídos de forma a respeitar a nova distribuição, detalhada no diagrama mencionado.</w:t>
      </w:r>
    </w:p>
    <w:p w14:paraId="627C7938"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circuitos e os respectivos disjuntores devem ser redistribuídos de forma a respeitar a nova distribuição, detalhada nos diagramas mencionados.</w:t>
      </w:r>
    </w:p>
    <w:p w14:paraId="5C4347DD"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 quadro CD01 e CD02 – Disjuntor Trifásico de 100A cada, com quarenta e oito módulos, possuindo posições de “Reserva.</w:t>
      </w:r>
    </w:p>
    <w:p w14:paraId="1C28C00E" w14:textId="77777777" w:rsidR="00BC76DC" w:rsidRPr="001C3D8A" w:rsidRDefault="00BC76DC" w:rsidP="00BC76DC">
      <w:pPr>
        <w:numPr>
          <w:ilvl w:val="0"/>
          <w:numId w:val="35"/>
        </w:numPr>
        <w:suppressAutoHyphens/>
        <w:spacing w:after="240" w:line="360" w:lineRule="auto"/>
        <w:jc w:val="both"/>
        <w:rPr>
          <w:rFonts w:ascii="Arial" w:hAnsi="Arial" w:cs="Arial"/>
          <w:sz w:val="20"/>
          <w:szCs w:val="20"/>
        </w:rPr>
      </w:pPr>
      <w:r w:rsidRPr="001C3D8A">
        <w:rPr>
          <w:rFonts w:ascii="Arial" w:hAnsi="Arial" w:cs="Arial"/>
          <w:sz w:val="20"/>
          <w:szCs w:val="20"/>
        </w:rPr>
        <w:t>O quadro CD01 – Disjuntor Trifásico de 100A, foi projetado para uma demanda de 55,57 kVA;</w:t>
      </w:r>
    </w:p>
    <w:p w14:paraId="625C9999" w14:textId="77777777" w:rsidR="00BC76DC" w:rsidRPr="001C3D8A" w:rsidRDefault="00BC76DC" w:rsidP="00BC76DC">
      <w:pPr>
        <w:numPr>
          <w:ilvl w:val="0"/>
          <w:numId w:val="35"/>
        </w:numPr>
        <w:suppressAutoHyphens/>
        <w:spacing w:after="240" w:line="360" w:lineRule="auto"/>
        <w:jc w:val="both"/>
        <w:rPr>
          <w:rFonts w:ascii="Arial" w:hAnsi="Arial" w:cs="Arial"/>
          <w:sz w:val="20"/>
          <w:szCs w:val="20"/>
        </w:rPr>
      </w:pPr>
      <w:r w:rsidRPr="001C3D8A">
        <w:rPr>
          <w:rFonts w:ascii="Arial" w:hAnsi="Arial" w:cs="Arial"/>
          <w:sz w:val="20"/>
          <w:szCs w:val="20"/>
        </w:rPr>
        <w:t>O quadro CD02 – Disjuntor Trifásico de 100A, foi projetado para uma demanda de 38,28 kVA;</w:t>
      </w:r>
    </w:p>
    <w:p w14:paraId="157D6B7C"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quadros deverão ser de embutir, com medidas adequdas para comportas os disjuntores especificados no projeto, incluindo os espaços reserva e os barramentos Neutro e Terra.</w:t>
      </w:r>
    </w:p>
    <w:p w14:paraId="079132E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Seu barramento deverá ser construído com barras retangulares de cobre e possuir amperagem de 100A para o alimentador e obedecer a amperagem para os demais quadros. Seus valores estão representados em projeto.</w:t>
      </w:r>
    </w:p>
    <w:p w14:paraId="685AFDB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Todos os novos disjuntores deverão ser termomagnéticos em caixas moldadas, de acordo com as ampacidades e curvas de atuação, descritas no projeto e dim para os demais disjuntores.</w:t>
      </w:r>
    </w:p>
    <w:p w14:paraId="05C36278"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Deve ser observado a abrangência de cada quadro no projeto, pois a coordenação da proteção e dimensionamento dos cabos foram realizados com essas demandas.</w:t>
      </w:r>
    </w:p>
    <w:p w14:paraId="33A5500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Todos os quadros deverão ser identificados como o diagrama trifilar o quadro de disjuntores identificando eles com seus respectivos ambientes.</w:t>
      </w:r>
    </w:p>
    <w:p w14:paraId="67FC5D2E"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alimentação será realizada subterrâneo do medidor até a o quadro geral em condutos fechados do tipo flexível, com cabos e diâmetros dos eletrodutos conforme projeto.</w:t>
      </w:r>
    </w:p>
    <w:p w14:paraId="578FADD6"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Todos os quadros de distribuição serão do tipo sobrepor, construídos em chapa de aço decapada e pintada na cor cinza Ral 7032.</w:t>
      </w:r>
    </w:p>
    <w:p w14:paraId="3E0CDBC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barramentos deverão ser instalados sobre isoladores e serem espaçados entre si, de partes vivas e massas de no mínimo 25mm. Os barramentos deverão ser identificados com pintura nas cores seguindo o padrão ABNT;</w:t>
      </w:r>
    </w:p>
    <w:p w14:paraId="0E5971B7"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Nas conexões as barras serão isentas de pintura (apenas estanhadas) e os cantos serão arredondados.</w:t>
      </w:r>
    </w:p>
    <w:p w14:paraId="186C20F8"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barras serão equidistantes entre si com espaçamento entre elas, no mínimo, iguais à largura de cada barra.</w:t>
      </w:r>
    </w:p>
    <w:p w14:paraId="0739995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lastRenderedPageBreak/>
        <w:t>As barras secundárias terão contato direto com as barras principais correspondentes em 100% (cem por cento) da área de transpasse</w:t>
      </w:r>
    </w:p>
    <w:p w14:paraId="47BD8BBB"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barras secundárias serão pintadas nas cores correspondentes das barras principais a elas conectadas.</w:t>
      </w:r>
    </w:p>
    <w:p w14:paraId="4DA663F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barra de neutro, quando houver, terá a mesma bitola das de fase do barramento principal, pintada na cor azul claro, exceto nas conexões, sendo isolada da carcaça do quadro.</w:t>
      </w:r>
    </w:p>
    <w:p w14:paraId="0354FAA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 barra de terra comum deverá possuir a mesma bitola da barra de neutro, pintada na cor verde, exceto nas conexões, sendo conectada diretamente na carcaça do quadro.</w:t>
      </w:r>
    </w:p>
    <w:p w14:paraId="6E21AEC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barras possuirão tantos furos quantos forem o número de polos no quadro, incluindo os reservas e os alimentadores, não sendo admitido qualquer tipo de sobreposição de condutores.</w:t>
      </w:r>
    </w:p>
    <w:p w14:paraId="1D3B6377"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Todos os furos serão supridos com parafusos, porcas e arruelas, e dimensionados de acordo com a bitola dos condutores correspondentes;</w:t>
      </w:r>
    </w:p>
    <w:p w14:paraId="0A637BD0"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quadros de distribuição deverão ter placas para identificação dos circuitos, seguindo o mesmo padrão atualmente utilizado na instalação (fundo amarelo e letras pretas com tamanho mínimo de 4mm).</w:t>
      </w:r>
    </w:p>
    <w:p w14:paraId="25919B27"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quadros de distribuição deverão ter placas para as respectivas identificações, também seguindo o mesmo padrão atualmente utilizado na instalação (fundo amarelo e letras pretas com tamanho mínimo de 10mm).</w:t>
      </w:r>
    </w:p>
    <w:p w14:paraId="5DF9F0AC"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quadros de distribuição deverão ter placas, para identificação das barras de neutro e terra, com letras de tamanho mínimo de 4mm, fixadas na placa de montagem sobre as barras.</w:t>
      </w:r>
    </w:p>
    <w:p w14:paraId="5892D797"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quadros de distribuição terão bolsa tipo porta documentos, fixada na parte interna da porta do quadro com as cópias do quadro de cargas e diagrama.</w:t>
      </w:r>
    </w:p>
    <w:p w14:paraId="1465A548"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Todas as portas serão solidamente aterradas à carcaça do quadro, por cabo com bitola mínima de 2,5mm².</w:t>
      </w:r>
    </w:p>
    <w:p w14:paraId="1A828470"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cabos serão conectados as barras de neutro e terra comum, por terminais de compressão fabricados em cobre e estanhados, e os cabinhos flexíveis por terminais pré-isolados tipo forquilha, prensados por ferramenta específica, utilizando-se de arruelas lisas e de pressão para a realização de um bom contato elétrico.</w:t>
      </w:r>
    </w:p>
    <w:p w14:paraId="1C1F88E4"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conexões dos cabinhos aos disjuntores serão realizadas por terminais pré-isolados do tipo pino (ilhóis). Obs.: Os terminais dos tipos forquilha e pino serão de cobre de alta condutividade, estanhados e isolados com luvas de polipropileno e excelente resistência a vibrações.</w:t>
      </w:r>
    </w:p>
    <w:p w14:paraId="00D36242"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As barras de neutro e terra, bem como os cabos ligados a estas, serão de fácil acesso para operações de manutenção, bastando para tal, a abertura da porta e do espelho.</w:t>
      </w:r>
    </w:p>
    <w:p w14:paraId="486D1FC5"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lastRenderedPageBreak/>
        <w:t>O espelho deverá ser de acrílico de forma que nenhuma parte viva do painel fique exposto de forma que se possa tocá-lo.</w:t>
      </w:r>
    </w:p>
    <w:p w14:paraId="1D689F56"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Todos os quadros deverão ter indicação de advertência de Risco de Choque, com etiqueta auto-colante na parte externa da porta do quadro.</w:t>
      </w:r>
    </w:p>
    <w:p w14:paraId="51B57238"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93" w:name="_Toc139979038"/>
      <w:bookmarkStart w:id="94" w:name="_Toc139982269"/>
      <w:bookmarkStart w:id="95" w:name="_Toc155356580"/>
      <w:bookmarkStart w:id="96" w:name="_Toc519244746"/>
      <w:r w:rsidRPr="001C3D8A">
        <w:rPr>
          <w:rFonts w:ascii="Arial" w:hAnsi="Arial" w:cs="Arial"/>
          <w:b/>
          <w:sz w:val="20"/>
          <w:szCs w:val="20"/>
        </w:rPr>
        <w:t>ALIMENTADORES E CIRCUITOS TERMINAIS</w:t>
      </w:r>
      <w:bookmarkEnd w:id="93"/>
      <w:bookmarkEnd w:id="94"/>
      <w:bookmarkEnd w:id="95"/>
    </w:p>
    <w:p w14:paraId="38EBAF3A"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Em toda a instalação, deverão ser utilizados cabos com fios de cobre, 0,6/1kV e 750 V, 90º, não propagante à chama, livre de halogênio e com baixa emissão de fumaça e gases tóxicos e corrosivos.</w:t>
      </w:r>
    </w:p>
    <w:p w14:paraId="44AE1897"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97" w:name="_Toc139979039"/>
      <w:bookmarkStart w:id="98" w:name="_Toc139982270"/>
      <w:bookmarkStart w:id="99" w:name="_Toc155356581"/>
      <w:r w:rsidRPr="001C3D8A">
        <w:rPr>
          <w:rFonts w:ascii="Arial" w:hAnsi="Arial" w:cs="Arial"/>
          <w:b/>
          <w:sz w:val="20"/>
          <w:szCs w:val="20"/>
        </w:rPr>
        <w:t>INFRAESTRUTURA</w:t>
      </w:r>
      <w:bookmarkEnd w:id="97"/>
      <w:bookmarkEnd w:id="98"/>
      <w:bookmarkEnd w:id="99"/>
    </w:p>
    <w:p w14:paraId="65F22E7F"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Toda a infraestrutura nova será dimensionada com menos de 40% de ocupação e disposta conforme os desenhos.</w:t>
      </w:r>
    </w:p>
    <w:p w14:paraId="16EEAF95"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Todos os cabos elétricos deverão ser protegidos por eletrodutos ou eletrodutos flexíveis, não havendo lançamento de cabos diretamente em alvenaria e/ ou concreto.</w:t>
      </w:r>
    </w:p>
    <w:p w14:paraId="5DD29AC1"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Os eletrodutos deverão ser fixados utilizando abraçadeiras do tipo copo, com espaçamento máximo de 1m entre elas.</w:t>
      </w:r>
    </w:p>
    <w:p w14:paraId="7387BDB8"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Durante todo o trajeto, os eletrodutos deverão realizar as curvas necessárias para que acompanhe a silhueta da construção, não sendo permitido que a infraestrutura passe no vazio (sem contato direto com a construção) em nenhum ponto.</w:t>
      </w:r>
    </w:p>
    <w:p w14:paraId="3986335B" w14:textId="77777777" w:rsidR="00BC76DC" w:rsidRPr="001C3D8A" w:rsidRDefault="00BC76DC" w:rsidP="00BC76DC">
      <w:pPr>
        <w:spacing w:after="240" w:line="360" w:lineRule="auto"/>
        <w:ind w:firstLine="851"/>
        <w:jc w:val="both"/>
        <w:rPr>
          <w:rFonts w:ascii="Arial" w:hAnsi="Arial" w:cs="Arial"/>
          <w:sz w:val="20"/>
          <w:szCs w:val="20"/>
        </w:rPr>
      </w:pPr>
      <w:r w:rsidRPr="001C3D8A">
        <w:rPr>
          <w:rFonts w:ascii="Arial" w:hAnsi="Arial" w:cs="Arial"/>
          <w:sz w:val="20"/>
          <w:szCs w:val="20"/>
        </w:rPr>
        <w:t>Deverão ser instalados com todo o esmero, no prumo e não serão utilizados ângulos diferentes de 45 graus ou 90 graus entre as tubulações e elementos estruturais ou paredes.</w:t>
      </w:r>
    </w:p>
    <w:p w14:paraId="6C6CF91B"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00" w:name="_Toc155356582"/>
      <w:r w:rsidRPr="001C3D8A">
        <w:rPr>
          <w:rFonts w:ascii="Arial" w:hAnsi="Arial" w:cs="Arial"/>
          <w:b/>
          <w:sz w:val="20"/>
          <w:szCs w:val="20"/>
        </w:rPr>
        <w:t>PROJETO ESTRUTURAL</w:t>
      </w:r>
      <w:bookmarkEnd w:id="100"/>
    </w:p>
    <w:p w14:paraId="2B9D72DA"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01" w:name="_Toc155356583"/>
      <w:r w:rsidRPr="001C3D8A">
        <w:rPr>
          <w:rFonts w:ascii="Arial" w:hAnsi="Arial" w:cs="Arial"/>
          <w:b/>
          <w:sz w:val="20"/>
          <w:szCs w:val="20"/>
        </w:rPr>
        <w:t>1. DISPOSIÇÕES GERAIS – CONSIDERAÇÕES</w:t>
      </w:r>
      <w:bookmarkEnd w:id="101"/>
    </w:p>
    <w:p w14:paraId="524BDA5A" w14:textId="77777777" w:rsidR="00BC76DC" w:rsidRPr="001C3D8A" w:rsidRDefault="00BC76DC" w:rsidP="00BC76DC">
      <w:pPr>
        <w:spacing w:before="240" w:line="360" w:lineRule="auto"/>
        <w:jc w:val="both"/>
        <w:rPr>
          <w:rFonts w:ascii="Arial" w:hAnsi="Arial" w:cs="Arial"/>
          <w:sz w:val="20"/>
          <w:szCs w:val="20"/>
        </w:rPr>
      </w:pPr>
      <w:r w:rsidRPr="001C3D8A">
        <w:rPr>
          <w:rFonts w:ascii="Arial" w:hAnsi="Arial" w:cs="Arial"/>
          <w:sz w:val="20"/>
          <w:szCs w:val="20"/>
        </w:rPr>
        <w:t>O presente memorial estabelece as normas a seguir, os materiais a empregar e os serviços a executar nas obras de engenharia para construção e de colégio municipal</w:t>
      </w:r>
      <w:r w:rsidRPr="001C3D8A">
        <w:rPr>
          <w:rFonts w:ascii="Arial" w:hAnsi="Arial" w:cs="Arial"/>
          <w:b/>
          <w:sz w:val="20"/>
          <w:szCs w:val="20"/>
        </w:rPr>
        <w:t>.</w:t>
      </w:r>
    </w:p>
    <w:p w14:paraId="4304A1A3"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Fazem parte integrante do presente memorial, onde couberem, as normas, especificações e métodos brasileiros aprovados, pela Associação Brasileira de Normas Técnicas – A.B.N.T., assim como aquelas exigidas ou recomendadas pelas empresas concessionárias de serviços públicos.</w:t>
      </w:r>
    </w:p>
    <w:p w14:paraId="23B9B61F"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 xml:space="preserve">Os serviços serão executados em estrita e total observância das indicações constantes nos projetos e nestas especificações e planilhas orçamentárias - não podendo ser inserida qualquer modificação sem o consentimento por escrito da FISCALIZAÇÃO. </w:t>
      </w:r>
    </w:p>
    <w:p w14:paraId="268C76D0"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lastRenderedPageBreak/>
        <w:t>Os projetos, especificações, e a planilha orçamentária são elementos que se complementam, devendo as eventuais discrepâncias ser resolvidas pela FISCALIZAÇÃO na ordem de prevalência acima indicada, obedecido ao disposto abaixo.</w:t>
      </w:r>
    </w:p>
    <w:p w14:paraId="75B6E233"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Nestas especificações fica esclarecido que só será permitido o uso de materiais ou equipamentos similares ao especificado, se rigorosamente equivalentes, isto é, se desempenharem idênticas funções construtivas e apresentarem as mesmas características formais e técnicas, e com a autorização da FISCALIZAÇÃO.</w:t>
      </w:r>
    </w:p>
    <w:p w14:paraId="0410BA2A"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 xml:space="preserve">Reserva-se à FISCALIZAÇÃO o direito de impugnar o andamento das obras e a aplicação de materiais ou equipamentos, desde que não satisfaçam o que está contido nestas especificações, obrigando-se a Contratada a desmanchar por sua conta e risco o que for impugnado, refazendo tudo de acordo com as mesmas especificações.  </w:t>
      </w:r>
    </w:p>
    <w:p w14:paraId="10C285A6"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A Contratada deverá conservar na obra uma cópia destas especificações e dos projetos, sempre à disposição da FISCALIZAÇÃO.</w:t>
      </w:r>
    </w:p>
    <w:p w14:paraId="118DE11D"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De modo algum a atuação da FISCALIZAÇÃO, na parte de execução das obras, eximirá ou atenuará a responsabilidade da Contratada pelos defeitos de ordem construtiva que as mesmas vierem a apresentar. Só à Contratada caberá a responsabilidade pela perfeição das obras em todos os seus detalhes.</w:t>
      </w:r>
    </w:p>
    <w:p w14:paraId="0B01C4AB"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O acesso do Fiscal a qualquer parte da obra, a qualquer momento, será facilitado pela Contratada, que manterá na obra um seu representante devidamente credenciado.</w:t>
      </w:r>
    </w:p>
    <w:p w14:paraId="5DE29143"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02" w:name="_Toc155356584"/>
      <w:r w:rsidRPr="001C3D8A">
        <w:rPr>
          <w:rFonts w:ascii="Arial" w:hAnsi="Arial" w:cs="Arial"/>
          <w:b/>
          <w:sz w:val="20"/>
          <w:szCs w:val="20"/>
        </w:rPr>
        <w:t>RELACIONAMENTO COM A CONTRATADA</w:t>
      </w:r>
      <w:bookmarkEnd w:id="102"/>
    </w:p>
    <w:p w14:paraId="57EB9992"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A obra será fiscalizada por intermédio de profissionais devidamente habilitados e registrados, e respectivos auxiliares, elementos esses doravante indicados pelo nome FISCALIZAÇÃO.</w:t>
      </w:r>
    </w:p>
    <w:p w14:paraId="046F54E7"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Não se poderá alegar, em hipótese alguma, como justificativa ou defesa, por qualquer elemento da CONTRATADA, desconhecimento, incompreensão, dúvidas ou esquecimentos das cláusulas e condições destas Especificações e do Contrato, bem como de tudo que estiver contido no Projeto, nas Normas, Especificações e Métodos da ABNT - Associação Brasileira de Normas Técnicas.</w:t>
      </w:r>
    </w:p>
    <w:p w14:paraId="3E18D3BF"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Deverá a CONTRATADA acatar de modo imediato as ordens da FISCALIZAÇÃO, dentro deste Memorial de Especificação e do Contrato.</w:t>
      </w:r>
    </w:p>
    <w:p w14:paraId="59801835"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Ficam reservadas à FISCALIZAÇÃO o direito e a autoridade para resolver todo e qualquer caso singular, duvidoso, omisso, não previsto no Contrato, nestas Especificações, no Projeto e em tudo o mais que de qualquer forma se relacione ou venha a se relacionar, direta ou indiretamente, com a obra em questão e seus complementos.</w:t>
      </w:r>
    </w:p>
    <w:p w14:paraId="222D9095"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 xml:space="preserve">A CONTRATADA deverá permanentemente prover dos meios, à disposição da FISCALIZAÇÃO, necessários e aptos a permitir a medição os serviços executados, bem como a inspeção das instalações de obra, dos materiais </w:t>
      </w:r>
      <w:r w:rsidRPr="001C3D8A">
        <w:rPr>
          <w:rFonts w:ascii="Arial" w:hAnsi="Arial" w:cs="Arial"/>
          <w:sz w:val="20"/>
          <w:szCs w:val="20"/>
        </w:rPr>
        <w:lastRenderedPageBreak/>
        <w:t>e dos equipamentos, independentemente das inspeções e medições para efeito de faturamento e, ainda, independentemente do estado da obra e do canteiro de trabalho.</w:t>
      </w:r>
    </w:p>
    <w:p w14:paraId="49106A1D"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A existência e a atuação da FISCALIZAÇÃO em nada diminuem a responsabilidade única, integral e exclusiva da CONTRATADA no que concerne às obras e suas implicações próximas ou remotas, sempre de conformidade com o Contrato, o Código Civil e demais leis ou regulamentos vigentes.</w:t>
      </w:r>
    </w:p>
    <w:p w14:paraId="15C3A70A"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A FISCALIZAÇÃO poderá exigir, a qualquer momento, de pleno direito, que sejam adotadas pela CONTRATADA providências suplementares necessárias à segurança dos serviços e ao bom andamento da obra.</w:t>
      </w:r>
    </w:p>
    <w:p w14:paraId="0DEBEF92"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03" w:name="_Toc155356585"/>
      <w:r w:rsidRPr="001C3D8A">
        <w:rPr>
          <w:rFonts w:ascii="Arial" w:hAnsi="Arial" w:cs="Arial"/>
          <w:b/>
          <w:sz w:val="20"/>
          <w:szCs w:val="20"/>
        </w:rPr>
        <w:t>INFORMAÇÕES TÉCNICAS</w:t>
      </w:r>
      <w:bookmarkEnd w:id="103"/>
    </w:p>
    <w:p w14:paraId="2F526BB6"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A fiscalização da obra ficará a cargo da Secretaria Municipal de Obras (SEMOB) que indicará na ordem de serviço, o técnico responsável pelo acompanhamento da obra.</w:t>
      </w:r>
    </w:p>
    <w:p w14:paraId="07FAFD63" w14:textId="77777777" w:rsidR="00BC76DC" w:rsidRPr="001C3D8A" w:rsidRDefault="00BC76DC" w:rsidP="00BC76DC">
      <w:pPr>
        <w:widowControl w:val="0"/>
        <w:spacing w:before="240" w:afterLines="120" w:after="288" w:line="360" w:lineRule="auto"/>
        <w:jc w:val="both"/>
        <w:rPr>
          <w:rFonts w:ascii="Arial" w:hAnsi="Arial" w:cs="Arial"/>
          <w:sz w:val="20"/>
          <w:szCs w:val="20"/>
        </w:rPr>
      </w:pPr>
      <w:r w:rsidRPr="001C3D8A">
        <w:rPr>
          <w:rFonts w:ascii="Arial" w:hAnsi="Arial" w:cs="Arial"/>
          <w:sz w:val="20"/>
          <w:szCs w:val="20"/>
        </w:rPr>
        <w:t xml:space="preserve">O andamento da obra e todas as ocorrências deverão ser registrados no Diário de Obras. A elaboração e a manutenção do Diário de Obras são de responsabilidade da contratada. Nele, deverão ser anotadas diariamente, pelo engenheiro responsável, informações sobre o andamento da obra, tais como: número de funcionários, equipamentos, condições de trabalho, condições meteorológicas, serviços executados, registro de ocorrências e outros fatos relacionados, bem como, comunicados a Fiscalização sobre a situação da obra em relação ao cronograma proposto. Será de responsabilidade de a fiscalização verificar em todas as visitas, todas as informações contidas no Diário de Obras e solicitar providências no que couber. </w:t>
      </w:r>
    </w:p>
    <w:p w14:paraId="42D77164" w14:textId="77777777" w:rsidR="00BC76DC" w:rsidRPr="001C3D8A" w:rsidRDefault="00BC76DC" w:rsidP="00BC76DC">
      <w:pPr>
        <w:widowControl w:val="0"/>
        <w:spacing w:before="240" w:afterLines="120" w:after="288" w:line="360" w:lineRule="auto"/>
        <w:jc w:val="both"/>
        <w:rPr>
          <w:rFonts w:ascii="Arial" w:hAnsi="Arial" w:cs="Arial"/>
          <w:sz w:val="20"/>
          <w:szCs w:val="20"/>
        </w:rPr>
      </w:pPr>
      <w:r w:rsidRPr="001C3D8A">
        <w:rPr>
          <w:rFonts w:ascii="Arial" w:hAnsi="Arial" w:cs="Arial"/>
          <w:sz w:val="20"/>
          <w:szCs w:val="20"/>
        </w:rPr>
        <w:t>Toda mão de obra empregada deverá ser especializada, ou receber treinamento adequado de forma a obter resultados de acabamento de 1ª qualidade em todas as etapas da construção.</w:t>
      </w:r>
    </w:p>
    <w:p w14:paraId="5E25EC88" w14:textId="77777777" w:rsidR="00BC76DC" w:rsidRPr="001C3D8A" w:rsidRDefault="00BC76DC" w:rsidP="00BC76DC">
      <w:pPr>
        <w:widowControl w:val="0"/>
        <w:spacing w:before="240" w:afterLines="120" w:after="288" w:line="360" w:lineRule="auto"/>
        <w:jc w:val="both"/>
        <w:rPr>
          <w:rFonts w:ascii="Arial" w:hAnsi="Arial" w:cs="Arial"/>
          <w:sz w:val="20"/>
          <w:szCs w:val="20"/>
        </w:rPr>
      </w:pPr>
      <w:r w:rsidRPr="001C3D8A">
        <w:rPr>
          <w:rFonts w:ascii="Arial" w:hAnsi="Arial" w:cs="Arial"/>
          <w:sz w:val="20"/>
          <w:szCs w:val="20"/>
        </w:rPr>
        <w:t xml:space="preserve">A obra será executada de acordo com os Projetos Executivos de Arquitetura, Cálculo Estrutural, Instalações Hidráulicas e Elétricas, Ar Condicionado e Memorial Descritivo.  Em caso de dúvida, antes da execução do serviço, o autor de projeto deverá ser consultado, para prestar esclarecimento que deverão ser registrados no Diário de Obra. </w:t>
      </w:r>
    </w:p>
    <w:p w14:paraId="6FF00A20" w14:textId="77777777" w:rsidR="00BC76DC" w:rsidRPr="001C3D8A" w:rsidRDefault="00BC76DC" w:rsidP="00BC76DC">
      <w:pPr>
        <w:spacing w:before="240" w:after="240" w:line="360" w:lineRule="auto"/>
        <w:jc w:val="both"/>
        <w:rPr>
          <w:rFonts w:ascii="Arial" w:hAnsi="Arial" w:cs="Arial"/>
          <w:sz w:val="20"/>
          <w:szCs w:val="20"/>
        </w:rPr>
      </w:pPr>
      <w:r w:rsidRPr="001C3D8A">
        <w:rPr>
          <w:rFonts w:ascii="Arial" w:hAnsi="Arial" w:cs="Arial"/>
          <w:sz w:val="20"/>
          <w:szCs w:val="20"/>
        </w:rPr>
        <w:t xml:space="preserve">A contratada deverá a juízo da Fiscalização, demolir por conta própria os serviços de partes de obra executado em desacordo com os projetos e especificações técnicas, bem como os que apresentarem vícios ou defeitos de execução, refazendo-os dentro da boa técnica exigida, sem ônus para a SEME. </w:t>
      </w:r>
    </w:p>
    <w:p w14:paraId="66C15CF7" w14:textId="77777777" w:rsidR="00BC76DC" w:rsidRPr="001C3D8A" w:rsidRDefault="00BC76DC" w:rsidP="00BC76DC">
      <w:pPr>
        <w:pStyle w:val="Cabealho"/>
        <w:spacing w:before="240" w:afterLines="120" w:after="288" w:line="360" w:lineRule="auto"/>
        <w:jc w:val="both"/>
        <w:rPr>
          <w:rFonts w:ascii="Arial" w:hAnsi="Arial" w:cs="Arial"/>
          <w:bCs/>
          <w:sz w:val="20"/>
          <w:szCs w:val="20"/>
        </w:rPr>
      </w:pPr>
      <w:r w:rsidRPr="001C3D8A">
        <w:rPr>
          <w:rFonts w:ascii="Arial" w:hAnsi="Arial" w:cs="Arial"/>
          <w:bCs/>
          <w:sz w:val="20"/>
          <w:szCs w:val="20"/>
        </w:rPr>
        <w:t>Todo o material empregado na obra deverá ser submetido à aprovação da Fiscalização antes de ser utilizado, devendo estes possuir certificado da qualidade da INMETRO.</w:t>
      </w:r>
    </w:p>
    <w:p w14:paraId="23186CF0" w14:textId="77777777" w:rsidR="00BC76DC" w:rsidRPr="001C3D8A" w:rsidRDefault="00BC76DC" w:rsidP="00BC76DC">
      <w:pPr>
        <w:pStyle w:val="Cabealho"/>
        <w:spacing w:before="240" w:afterLines="120" w:after="288" w:line="360" w:lineRule="auto"/>
        <w:jc w:val="both"/>
        <w:rPr>
          <w:rFonts w:ascii="Arial" w:hAnsi="Arial" w:cs="Arial"/>
          <w:bCs/>
          <w:sz w:val="20"/>
          <w:szCs w:val="20"/>
        </w:rPr>
      </w:pPr>
      <w:r w:rsidRPr="001C3D8A">
        <w:rPr>
          <w:rFonts w:ascii="Arial" w:hAnsi="Arial" w:cs="Arial"/>
          <w:bCs/>
          <w:sz w:val="20"/>
          <w:szCs w:val="20"/>
        </w:rPr>
        <w:t xml:space="preserve">Antes de iniciar a obra, deverá ser realizada uma reunião entre a contratada e a fiscalização para esclarecimento que se fazem necessário sobre aspectos de execução de obra, conforme orientações estabelecidas em projetos. </w:t>
      </w:r>
    </w:p>
    <w:p w14:paraId="7B17FAAA" w14:textId="77777777" w:rsidR="00BC76DC" w:rsidRPr="001C3D8A" w:rsidRDefault="00BC76DC" w:rsidP="00BC76DC">
      <w:pPr>
        <w:pStyle w:val="Cabealho"/>
        <w:spacing w:before="240" w:afterLines="120" w:after="288" w:line="360" w:lineRule="auto"/>
        <w:jc w:val="both"/>
        <w:rPr>
          <w:rFonts w:ascii="Arial" w:hAnsi="Arial" w:cs="Arial"/>
          <w:bCs/>
          <w:sz w:val="20"/>
          <w:szCs w:val="20"/>
        </w:rPr>
      </w:pPr>
      <w:r w:rsidRPr="001C3D8A">
        <w:rPr>
          <w:rFonts w:ascii="Arial" w:hAnsi="Arial" w:cs="Arial"/>
          <w:bCs/>
          <w:sz w:val="20"/>
          <w:szCs w:val="20"/>
        </w:rPr>
        <w:lastRenderedPageBreak/>
        <w:t>Todas as etapas da obra deverão ocorrer com a interrupção total da unidade escolar venha a interromper totalmente suas atividades. Todas as fases devem ser programadas em conjunto com a coordenação da unidade e a fiscalização.</w:t>
      </w:r>
    </w:p>
    <w:p w14:paraId="61F856E6" w14:textId="77777777" w:rsidR="00BC76DC" w:rsidRPr="001C3D8A" w:rsidRDefault="00BC76DC" w:rsidP="00BC76DC">
      <w:pPr>
        <w:pStyle w:val="Cabealho"/>
        <w:spacing w:before="240" w:afterLines="120" w:after="288" w:line="360" w:lineRule="auto"/>
        <w:jc w:val="both"/>
        <w:rPr>
          <w:rFonts w:ascii="Arial" w:hAnsi="Arial" w:cs="Arial"/>
          <w:bCs/>
          <w:sz w:val="20"/>
          <w:szCs w:val="20"/>
        </w:rPr>
      </w:pPr>
      <w:r w:rsidRPr="001C3D8A">
        <w:rPr>
          <w:rFonts w:ascii="Arial" w:hAnsi="Arial" w:cs="Arial"/>
          <w:bCs/>
          <w:sz w:val="20"/>
          <w:szCs w:val="20"/>
        </w:rPr>
        <w:t>A proponente vencedora deverá incluir em seu orçamento-proposta todos os serviços, materiais mesmo quando não especificada em projeto, mas necessários para o perfeito acabamento, funcionamento e estabilidade da edificação.</w:t>
      </w:r>
    </w:p>
    <w:p w14:paraId="0F2A9B3C"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04" w:name="_Toc155356586"/>
      <w:r w:rsidRPr="001C3D8A">
        <w:rPr>
          <w:rFonts w:ascii="Arial" w:hAnsi="Arial" w:cs="Arial"/>
          <w:b/>
          <w:sz w:val="20"/>
          <w:szCs w:val="20"/>
        </w:rPr>
        <w:t>PROJETOS</w:t>
      </w:r>
      <w:bookmarkEnd w:id="104"/>
    </w:p>
    <w:p w14:paraId="709212ED" w14:textId="77777777" w:rsidR="00BC76DC" w:rsidRPr="001C3D8A" w:rsidRDefault="00BC76DC" w:rsidP="00BC76DC">
      <w:pPr>
        <w:pStyle w:val="Cabealho"/>
        <w:spacing w:before="240" w:afterLines="120" w:after="288" w:line="360" w:lineRule="auto"/>
        <w:jc w:val="both"/>
        <w:rPr>
          <w:rFonts w:ascii="Arial" w:hAnsi="Arial" w:cs="Arial"/>
          <w:bCs/>
          <w:sz w:val="20"/>
          <w:szCs w:val="20"/>
        </w:rPr>
      </w:pPr>
      <w:r w:rsidRPr="001C3D8A">
        <w:rPr>
          <w:rFonts w:ascii="Arial" w:hAnsi="Arial" w:cs="Arial"/>
          <w:bCs/>
          <w:sz w:val="20"/>
          <w:szCs w:val="20"/>
        </w:rPr>
        <w:t>Os Projetos Executivos de estrutura deverão ser seguidos conforme prescrições dos projetos.</w:t>
      </w:r>
    </w:p>
    <w:p w14:paraId="2EED0EE7"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05" w:name="_Toc155356587"/>
      <w:r w:rsidRPr="001C3D8A">
        <w:rPr>
          <w:rFonts w:ascii="Arial" w:hAnsi="Arial" w:cs="Arial"/>
          <w:b/>
          <w:sz w:val="20"/>
          <w:szCs w:val="20"/>
        </w:rPr>
        <w:t>Locação da Obra:</w:t>
      </w:r>
      <w:bookmarkEnd w:id="105"/>
    </w:p>
    <w:p w14:paraId="576170AF" w14:textId="77777777" w:rsidR="00BC76DC" w:rsidRPr="001C3D8A" w:rsidRDefault="00BC76DC" w:rsidP="00BC76DC">
      <w:pPr>
        <w:widowControl w:val="0"/>
        <w:tabs>
          <w:tab w:val="num" w:pos="567"/>
        </w:tabs>
        <w:spacing w:before="240" w:afterLines="120" w:after="288" w:line="360" w:lineRule="auto"/>
        <w:jc w:val="both"/>
        <w:rPr>
          <w:rFonts w:ascii="Arial" w:hAnsi="Arial" w:cs="Arial"/>
          <w:sz w:val="20"/>
          <w:szCs w:val="20"/>
        </w:rPr>
      </w:pPr>
      <w:r w:rsidRPr="001C3D8A">
        <w:rPr>
          <w:rFonts w:ascii="Arial" w:hAnsi="Arial" w:cs="Arial"/>
          <w:sz w:val="20"/>
          <w:szCs w:val="20"/>
        </w:rPr>
        <w:t xml:space="preserve"> Após os serviços de limpeza do local, a obra deverá ser locada de acordo com o Projeto de Arquitetura</w:t>
      </w:r>
      <w:r w:rsidRPr="001C3D8A">
        <w:rPr>
          <w:rFonts w:ascii="Arial" w:hAnsi="Arial" w:cs="Arial"/>
          <w:i/>
          <w:sz w:val="20"/>
          <w:szCs w:val="20"/>
        </w:rPr>
        <w:t>.</w:t>
      </w:r>
      <w:r w:rsidRPr="001C3D8A">
        <w:rPr>
          <w:rFonts w:ascii="Arial" w:hAnsi="Arial" w:cs="Arial"/>
          <w:sz w:val="20"/>
          <w:szCs w:val="20"/>
        </w:rPr>
        <w:t xml:space="preserve"> A conclusão desse serviço deverá ser comunicada pela contratada à Fiscalização que anotará a sua aprovação no Diário de Obras.</w:t>
      </w:r>
    </w:p>
    <w:p w14:paraId="502CCF54" w14:textId="77777777" w:rsidR="00BC76DC" w:rsidRPr="001C3D8A" w:rsidRDefault="00BC76DC" w:rsidP="00BC76DC">
      <w:pPr>
        <w:pStyle w:val="Cabealho"/>
        <w:tabs>
          <w:tab w:val="num" w:pos="567"/>
        </w:tabs>
        <w:spacing w:before="240" w:afterLines="120" w:after="288" w:line="360" w:lineRule="auto"/>
        <w:jc w:val="both"/>
        <w:rPr>
          <w:rFonts w:ascii="Arial" w:hAnsi="Arial" w:cs="Arial"/>
          <w:bCs/>
          <w:sz w:val="20"/>
          <w:szCs w:val="20"/>
        </w:rPr>
      </w:pPr>
      <w:r w:rsidRPr="001C3D8A">
        <w:rPr>
          <w:rFonts w:ascii="Arial" w:hAnsi="Arial" w:cs="Arial"/>
          <w:bCs/>
          <w:sz w:val="20"/>
          <w:szCs w:val="20"/>
        </w:rPr>
        <w:t>A ocorrência de erro na locação da obra implicará para a contratada na obrigação de proceder por sua conta e nos prazos estipulados, as modificações, demolições e reposições que se tornarem necessárias, a juízo da fiscalização.</w:t>
      </w:r>
    </w:p>
    <w:p w14:paraId="621A969D" w14:textId="77777777" w:rsidR="00BC76DC" w:rsidRPr="001C3D8A" w:rsidRDefault="00BC76DC" w:rsidP="00BC76DC">
      <w:pPr>
        <w:pStyle w:val="Cabealho"/>
        <w:tabs>
          <w:tab w:val="num" w:pos="284"/>
        </w:tabs>
        <w:spacing w:before="240" w:afterLines="120" w:after="288" w:line="360" w:lineRule="auto"/>
        <w:jc w:val="both"/>
        <w:rPr>
          <w:rFonts w:ascii="Arial" w:hAnsi="Arial" w:cs="Arial"/>
          <w:bCs/>
          <w:sz w:val="20"/>
          <w:szCs w:val="20"/>
        </w:rPr>
      </w:pPr>
      <w:r w:rsidRPr="001C3D8A">
        <w:rPr>
          <w:rFonts w:ascii="Arial" w:hAnsi="Arial" w:cs="Arial"/>
          <w:bCs/>
          <w:sz w:val="20"/>
          <w:szCs w:val="20"/>
        </w:rPr>
        <w:t>Após locação à contratada procederá á aferição das dimensões dos alinhamentos, dos ângulos e de quaisquer outras indicações constantes do projeto com as reais condições encontradas no local.</w:t>
      </w:r>
    </w:p>
    <w:p w14:paraId="311101B8"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06" w:name="_Toc155356588"/>
      <w:r w:rsidRPr="001C3D8A">
        <w:rPr>
          <w:rFonts w:ascii="Arial" w:hAnsi="Arial" w:cs="Arial"/>
          <w:b/>
          <w:sz w:val="20"/>
          <w:szCs w:val="20"/>
        </w:rPr>
        <w:t>5. INFRA-ESTRUTURA</w:t>
      </w:r>
      <w:bookmarkEnd w:id="106"/>
    </w:p>
    <w:p w14:paraId="747BACE8" w14:textId="77777777" w:rsidR="00BC76DC" w:rsidRPr="001C3D8A" w:rsidRDefault="00BC76DC" w:rsidP="00BC76DC">
      <w:pPr>
        <w:spacing w:before="240" w:afterLines="120" w:after="288" w:line="360" w:lineRule="auto"/>
        <w:jc w:val="both"/>
        <w:rPr>
          <w:rFonts w:ascii="Arial" w:hAnsi="Arial" w:cs="Arial"/>
          <w:bCs/>
          <w:sz w:val="20"/>
          <w:szCs w:val="20"/>
        </w:rPr>
      </w:pPr>
      <w:r w:rsidRPr="001C3D8A">
        <w:rPr>
          <w:rFonts w:ascii="Arial" w:hAnsi="Arial" w:cs="Arial"/>
          <w:bCs/>
          <w:sz w:val="20"/>
          <w:szCs w:val="20"/>
        </w:rPr>
        <w:t>As fundações a serem executadas deverão obedecer às normas técnicas vigentes.</w:t>
      </w:r>
    </w:p>
    <w:p w14:paraId="47A541E8" w14:textId="77777777" w:rsidR="00BC76DC" w:rsidRPr="001C3D8A" w:rsidRDefault="00BC76DC" w:rsidP="00BC76DC">
      <w:pPr>
        <w:spacing w:before="240" w:afterLines="120" w:after="288" w:line="360" w:lineRule="auto"/>
        <w:jc w:val="both"/>
        <w:rPr>
          <w:rFonts w:ascii="Arial" w:hAnsi="Arial" w:cs="Arial"/>
          <w:bCs/>
          <w:sz w:val="20"/>
          <w:szCs w:val="20"/>
        </w:rPr>
      </w:pPr>
      <w:r w:rsidRPr="001C3D8A">
        <w:rPr>
          <w:rFonts w:ascii="Arial" w:hAnsi="Arial" w:cs="Arial"/>
          <w:bCs/>
          <w:sz w:val="20"/>
          <w:szCs w:val="20"/>
        </w:rPr>
        <w:t>Qualquer ocorrência na obra que comprovadamente impossibilite a execução das fundações deverá ser imediatamente comunicada à fiscalização.</w:t>
      </w:r>
    </w:p>
    <w:p w14:paraId="29DE446A" w14:textId="77777777" w:rsidR="00BC76DC" w:rsidRPr="001C3D8A" w:rsidRDefault="00BC76DC" w:rsidP="00BC76DC">
      <w:pPr>
        <w:spacing w:before="240" w:afterLines="120" w:after="288" w:line="360" w:lineRule="auto"/>
        <w:jc w:val="both"/>
        <w:rPr>
          <w:rFonts w:ascii="Arial" w:hAnsi="Arial" w:cs="Arial"/>
          <w:bCs/>
          <w:sz w:val="20"/>
          <w:szCs w:val="20"/>
        </w:rPr>
      </w:pPr>
      <w:r w:rsidRPr="001C3D8A">
        <w:rPr>
          <w:rFonts w:ascii="Arial" w:hAnsi="Arial" w:cs="Arial"/>
          <w:bCs/>
          <w:sz w:val="20"/>
          <w:szCs w:val="20"/>
        </w:rPr>
        <w:t>Para perfeita verificação do comportamento das fundações, a fiscalização poderá exigir provas de carga sob a responsabilidade da empreiteira.</w:t>
      </w:r>
    </w:p>
    <w:p w14:paraId="4EF355E6"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r w:rsidRPr="001C3D8A">
        <w:rPr>
          <w:rFonts w:ascii="Arial" w:hAnsi="Arial" w:cs="Arial"/>
          <w:b/>
          <w:sz w:val="20"/>
          <w:szCs w:val="20"/>
        </w:rPr>
        <w:t xml:space="preserve"> </w:t>
      </w:r>
      <w:bookmarkStart w:id="107" w:name="_Toc155356589"/>
      <w:r w:rsidRPr="001C3D8A">
        <w:rPr>
          <w:rFonts w:ascii="Arial" w:hAnsi="Arial" w:cs="Arial"/>
          <w:b/>
          <w:sz w:val="20"/>
          <w:szCs w:val="20"/>
        </w:rPr>
        <w:t>Ferros e Arranques</w:t>
      </w:r>
      <w:bookmarkEnd w:id="107"/>
    </w:p>
    <w:p w14:paraId="683325A7" w14:textId="77777777" w:rsidR="00BC76DC" w:rsidRPr="001C3D8A" w:rsidRDefault="00BC76DC" w:rsidP="00BC76DC">
      <w:pPr>
        <w:tabs>
          <w:tab w:val="left" w:pos="1260"/>
        </w:tabs>
        <w:spacing w:before="240" w:afterLines="120" w:after="288" w:line="360" w:lineRule="auto"/>
        <w:jc w:val="both"/>
        <w:rPr>
          <w:rFonts w:ascii="Arial" w:hAnsi="Arial" w:cs="Arial"/>
          <w:sz w:val="20"/>
          <w:szCs w:val="20"/>
        </w:rPr>
      </w:pPr>
      <w:r w:rsidRPr="001C3D8A">
        <w:rPr>
          <w:rFonts w:ascii="Arial" w:hAnsi="Arial" w:cs="Arial"/>
          <w:sz w:val="20"/>
          <w:szCs w:val="20"/>
        </w:rPr>
        <w:t xml:space="preserve">Todos os ferros e arranques de pilares deverão ficar ancorados na viga da fundação, conforme as indicações de comprimento, posição, bitola, tipo de aço e forma indicados nos projetos estruturais. </w:t>
      </w:r>
    </w:p>
    <w:p w14:paraId="0D38745A" w14:textId="77777777" w:rsidR="00BC76DC" w:rsidRPr="001C3D8A" w:rsidRDefault="00BC76DC" w:rsidP="00BC76DC">
      <w:pPr>
        <w:tabs>
          <w:tab w:val="left" w:pos="1260"/>
        </w:tabs>
        <w:spacing w:before="240" w:afterLines="120" w:after="288" w:line="360" w:lineRule="auto"/>
        <w:jc w:val="both"/>
        <w:rPr>
          <w:rFonts w:ascii="Arial" w:hAnsi="Arial" w:cs="Arial"/>
          <w:sz w:val="20"/>
          <w:szCs w:val="20"/>
        </w:rPr>
      </w:pPr>
      <w:r w:rsidRPr="001C3D8A">
        <w:rPr>
          <w:rFonts w:ascii="Arial" w:hAnsi="Arial" w:cs="Arial"/>
          <w:sz w:val="20"/>
          <w:szCs w:val="20"/>
        </w:rPr>
        <w:t xml:space="preserve">Ao final dos últimos dois metros das estacas, será colocada uma armadura constituída de barras de aço CA-50, de acordo com o projeto, devidamente cintadas. </w:t>
      </w:r>
    </w:p>
    <w:p w14:paraId="49D45DC3" w14:textId="77777777" w:rsidR="00BC76DC" w:rsidRPr="001C3D8A" w:rsidRDefault="00BC76DC" w:rsidP="00BC76DC">
      <w:pPr>
        <w:tabs>
          <w:tab w:val="left" w:pos="1260"/>
        </w:tabs>
        <w:spacing w:before="240" w:afterLines="120" w:after="288" w:line="360" w:lineRule="auto"/>
        <w:jc w:val="both"/>
        <w:rPr>
          <w:rFonts w:ascii="Arial" w:hAnsi="Arial" w:cs="Arial"/>
          <w:sz w:val="20"/>
          <w:szCs w:val="20"/>
        </w:rPr>
      </w:pPr>
      <w:r w:rsidRPr="001C3D8A">
        <w:rPr>
          <w:rFonts w:ascii="Arial" w:hAnsi="Arial" w:cs="Arial"/>
          <w:sz w:val="20"/>
          <w:szCs w:val="20"/>
        </w:rPr>
        <w:lastRenderedPageBreak/>
        <w:t>As barras deverão emergir fora da cota de arrasamento das fundações, conforme detalhe do projeto de fundações.</w:t>
      </w:r>
    </w:p>
    <w:p w14:paraId="731DDD1A"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08" w:name="_Toc155356590"/>
      <w:r w:rsidRPr="001C3D8A">
        <w:rPr>
          <w:rFonts w:ascii="Arial" w:hAnsi="Arial" w:cs="Arial"/>
          <w:b/>
          <w:sz w:val="20"/>
          <w:szCs w:val="20"/>
        </w:rPr>
        <w:t>Impermeabilização da Fundação</w:t>
      </w:r>
      <w:bookmarkEnd w:id="108"/>
    </w:p>
    <w:p w14:paraId="5BB8116D" w14:textId="77777777" w:rsidR="00BC76DC" w:rsidRPr="001C3D8A" w:rsidRDefault="00BC76DC" w:rsidP="00BC76DC">
      <w:pPr>
        <w:pStyle w:val="Recuodecorpodetexto3"/>
        <w:tabs>
          <w:tab w:val="num" w:pos="426"/>
        </w:tabs>
        <w:spacing w:before="240" w:afterLines="120" w:after="288" w:line="360" w:lineRule="auto"/>
        <w:ind w:left="0"/>
        <w:rPr>
          <w:rFonts w:ascii="Arial" w:hAnsi="Arial" w:cs="Arial"/>
          <w:bCs/>
          <w:sz w:val="20"/>
          <w:szCs w:val="20"/>
        </w:rPr>
      </w:pPr>
      <w:r w:rsidRPr="001C3D8A">
        <w:rPr>
          <w:rFonts w:ascii="Arial" w:hAnsi="Arial" w:cs="Arial"/>
          <w:bCs/>
          <w:sz w:val="20"/>
          <w:szCs w:val="20"/>
        </w:rPr>
        <w:t xml:space="preserve">Onde houver </w:t>
      </w:r>
      <w:r w:rsidRPr="001C3D8A">
        <w:rPr>
          <w:rFonts w:ascii="Arial" w:hAnsi="Arial" w:cs="Arial"/>
          <w:sz w:val="20"/>
          <w:szCs w:val="20"/>
        </w:rPr>
        <w:t>alvenaria</w:t>
      </w:r>
      <w:r w:rsidRPr="001C3D8A">
        <w:rPr>
          <w:rFonts w:ascii="Arial" w:hAnsi="Arial" w:cs="Arial"/>
          <w:bCs/>
          <w:sz w:val="20"/>
          <w:szCs w:val="20"/>
        </w:rPr>
        <w:t xml:space="preserve">, esta será assentada com argamassa 1:0,5:8 aditivada de impermeabilizante hidrofungante até as três primeiras fiadas de blocos (h=0,60m), sobre o solo. </w:t>
      </w:r>
    </w:p>
    <w:p w14:paraId="3F815A7D" w14:textId="77777777" w:rsidR="00BC76DC" w:rsidRPr="001C3D8A" w:rsidRDefault="00BC76DC" w:rsidP="00BC76DC">
      <w:pPr>
        <w:pStyle w:val="Recuodecorpodetexto3"/>
        <w:tabs>
          <w:tab w:val="num" w:pos="426"/>
        </w:tabs>
        <w:spacing w:before="240" w:afterLines="120" w:after="288" w:line="360" w:lineRule="auto"/>
        <w:ind w:left="0"/>
        <w:rPr>
          <w:rFonts w:ascii="Arial" w:hAnsi="Arial" w:cs="Arial"/>
          <w:bCs/>
          <w:sz w:val="20"/>
          <w:szCs w:val="20"/>
        </w:rPr>
      </w:pPr>
      <w:r w:rsidRPr="001C3D8A">
        <w:rPr>
          <w:rFonts w:ascii="Arial" w:hAnsi="Arial" w:cs="Arial"/>
          <w:bCs/>
          <w:sz w:val="20"/>
          <w:szCs w:val="20"/>
        </w:rPr>
        <w:t xml:space="preserve">Os </w:t>
      </w:r>
      <w:r w:rsidRPr="001C3D8A">
        <w:rPr>
          <w:rFonts w:ascii="Arial" w:hAnsi="Arial" w:cs="Arial"/>
          <w:sz w:val="20"/>
          <w:szCs w:val="20"/>
        </w:rPr>
        <w:t>pilares de concreto</w:t>
      </w:r>
      <w:r w:rsidRPr="001C3D8A">
        <w:rPr>
          <w:rFonts w:ascii="Arial" w:hAnsi="Arial" w:cs="Arial"/>
          <w:bCs/>
          <w:sz w:val="20"/>
          <w:szCs w:val="20"/>
        </w:rPr>
        <w:t xml:space="preserve"> armado receberão argamassa até altura de 60cm de chapisco e emboço desempenado, usando argamassa de cimento e areia no traço 1:3 aditivada de impermeabilizante hidrofungante dosado conforme indicações do fabricante.</w:t>
      </w:r>
    </w:p>
    <w:p w14:paraId="607949B8" w14:textId="77777777" w:rsidR="00BC76DC" w:rsidRPr="001C3D8A" w:rsidRDefault="00BC76DC" w:rsidP="00BC76DC">
      <w:pPr>
        <w:pStyle w:val="Recuodecorpodetexto3"/>
        <w:tabs>
          <w:tab w:val="num" w:pos="426"/>
        </w:tabs>
        <w:spacing w:before="240" w:afterLines="120" w:after="288" w:line="360" w:lineRule="auto"/>
        <w:ind w:left="0"/>
        <w:rPr>
          <w:rFonts w:ascii="Arial" w:hAnsi="Arial" w:cs="Arial"/>
          <w:bCs/>
          <w:sz w:val="20"/>
          <w:szCs w:val="20"/>
        </w:rPr>
      </w:pPr>
      <w:r w:rsidRPr="001C3D8A">
        <w:rPr>
          <w:rFonts w:ascii="Arial" w:hAnsi="Arial" w:cs="Arial"/>
          <w:bCs/>
          <w:sz w:val="20"/>
          <w:szCs w:val="20"/>
        </w:rPr>
        <w:t xml:space="preserve"> Após a cura serão aplicadas sobre o revestimento duas demãos cruzadas de tinta betuminosa.</w:t>
      </w:r>
    </w:p>
    <w:p w14:paraId="280E0FA8" w14:textId="77777777" w:rsidR="00BC76DC" w:rsidRPr="001C3D8A" w:rsidRDefault="00BC76DC" w:rsidP="00BC76DC">
      <w:pPr>
        <w:pStyle w:val="Recuodecorpodetexto3"/>
        <w:tabs>
          <w:tab w:val="num" w:pos="426"/>
        </w:tabs>
        <w:spacing w:before="240" w:afterLines="120" w:after="288" w:line="360" w:lineRule="auto"/>
        <w:ind w:left="0"/>
        <w:rPr>
          <w:rFonts w:ascii="Arial" w:hAnsi="Arial" w:cs="Arial"/>
          <w:bCs/>
          <w:sz w:val="20"/>
          <w:szCs w:val="20"/>
        </w:rPr>
      </w:pPr>
      <w:r w:rsidRPr="001C3D8A">
        <w:rPr>
          <w:rFonts w:ascii="Arial" w:hAnsi="Arial" w:cs="Arial"/>
          <w:bCs/>
          <w:sz w:val="20"/>
          <w:szCs w:val="20"/>
        </w:rPr>
        <w:t xml:space="preserve">As </w:t>
      </w:r>
      <w:r w:rsidRPr="001C3D8A">
        <w:rPr>
          <w:rFonts w:ascii="Arial" w:hAnsi="Arial" w:cs="Arial"/>
          <w:b/>
          <w:sz w:val="20"/>
          <w:szCs w:val="20"/>
        </w:rPr>
        <w:t>vigas baldrame</w:t>
      </w:r>
      <w:r w:rsidRPr="001C3D8A">
        <w:rPr>
          <w:rFonts w:ascii="Arial" w:hAnsi="Arial" w:cs="Arial"/>
          <w:bCs/>
          <w:sz w:val="20"/>
          <w:szCs w:val="20"/>
        </w:rPr>
        <w:t xml:space="preserve"> e a </w:t>
      </w:r>
      <w:r w:rsidRPr="001C3D8A">
        <w:rPr>
          <w:rFonts w:ascii="Arial" w:hAnsi="Arial" w:cs="Arial"/>
          <w:b/>
          <w:bCs/>
          <w:sz w:val="20"/>
          <w:szCs w:val="20"/>
        </w:rPr>
        <w:t>primeira fiada de embasamento</w:t>
      </w:r>
      <w:r w:rsidRPr="001C3D8A">
        <w:rPr>
          <w:rFonts w:ascii="Arial" w:hAnsi="Arial" w:cs="Arial"/>
          <w:bCs/>
          <w:sz w:val="20"/>
          <w:szCs w:val="20"/>
        </w:rPr>
        <w:t xml:space="preserve"> deverão ser revestidas com argamassa de cimento e areia média no traço 1:3, adicionando-se aditivo hidrófugo de massa na proporção recomendada pela fabricante, nas duas faces laterais mais 10 cm de cada lado da viga baldrame e na face superior, com espessura mínima de 2 cm. </w:t>
      </w:r>
    </w:p>
    <w:p w14:paraId="3E7B6484" w14:textId="77777777" w:rsidR="00BC76DC" w:rsidRPr="001C3D8A" w:rsidRDefault="00BC76DC" w:rsidP="00BC76DC">
      <w:pPr>
        <w:pStyle w:val="Recuodecorpodetexto3"/>
        <w:tabs>
          <w:tab w:val="num" w:pos="426"/>
        </w:tabs>
        <w:spacing w:before="240" w:afterLines="120" w:after="288" w:line="360" w:lineRule="auto"/>
        <w:ind w:left="0"/>
        <w:rPr>
          <w:rFonts w:ascii="Arial" w:hAnsi="Arial" w:cs="Arial"/>
          <w:bCs/>
          <w:sz w:val="20"/>
          <w:szCs w:val="20"/>
        </w:rPr>
      </w:pPr>
      <w:r w:rsidRPr="001C3D8A">
        <w:rPr>
          <w:rFonts w:ascii="Arial" w:hAnsi="Arial" w:cs="Arial"/>
          <w:bCs/>
          <w:sz w:val="20"/>
          <w:szCs w:val="20"/>
        </w:rPr>
        <w:t>Após a cura deverá ser executada aplicação de tinta betuminosa com consumo mínimo de 3,0 Kg/m2, seguindo as orientações do fabricante quanto ao tempo de secagem entre as demãos cruzadas.</w:t>
      </w:r>
    </w:p>
    <w:p w14:paraId="1ECBF68B" w14:textId="77777777" w:rsidR="00BC76DC" w:rsidRPr="001C3D8A" w:rsidRDefault="00BC76DC" w:rsidP="00BC76DC">
      <w:pPr>
        <w:tabs>
          <w:tab w:val="num" w:pos="426"/>
        </w:tabs>
        <w:spacing w:before="240" w:afterLines="120" w:after="288" w:line="360" w:lineRule="auto"/>
        <w:jc w:val="both"/>
        <w:rPr>
          <w:rFonts w:ascii="Arial" w:hAnsi="Arial" w:cs="Arial"/>
          <w:sz w:val="20"/>
          <w:szCs w:val="20"/>
        </w:rPr>
      </w:pPr>
      <w:r w:rsidRPr="001C3D8A">
        <w:rPr>
          <w:rFonts w:ascii="Arial" w:hAnsi="Arial" w:cs="Arial"/>
          <w:sz w:val="20"/>
          <w:szCs w:val="20"/>
        </w:rPr>
        <w:t>Recomendações importantes para uma boa execução da impermeabilização:</w:t>
      </w:r>
    </w:p>
    <w:p w14:paraId="11BDFD21"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Deve-se sempre dobrar lateralmente cerca de 10 a 15 cm</w:t>
      </w:r>
    </w:p>
    <w:p w14:paraId="40A48B2B"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A camada impermeável não deve ser queimada, mas apenas alisada, para que sua superfície fique semi-áspera evitando rachaduras.</w:t>
      </w:r>
    </w:p>
    <w:p w14:paraId="037BC299"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Usa-se a mesma argamassa para o assentamento das duas primeiras fiadas da parede.</w:t>
      </w:r>
    </w:p>
    <w:p w14:paraId="3DE5101E"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09" w:name="_Toc155356591"/>
      <w:r w:rsidRPr="001C3D8A">
        <w:rPr>
          <w:rFonts w:ascii="Arial" w:hAnsi="Arial" w:cs="Arial"/>
          <w:b/>
          <w:sz w:val="20"/>
          <w:szCs w:val="20"/>
        </w:rPr>
        <w:t>Alvenaria de embasamento</w:t>
      </w:r>
      <w:bookmarkEnd w:id="109"/>
    </w:p>
    <w:p w14:paraId="17A83301" w14:textId="77777777" w:rsidR="00BC76DC" w:rsidRPr="001C3D8A" w:rsidRDefault="00BC76DC" w:rsidP="00BC76DC">
      <w:pPr>
        <w:pStyle w:val="Recuodecorpodetexto3"/>
        <w:tabs>
          <w:tab w:val="num" w:pos="426"/>
        </w:tabs>
        <w:spacing w:before="240" w:afterLines="120" w:after="288" w:line="360" w:lineRule="auto"/>
        <w:ind w:left="0"/>
        <w:rPr>
          <w:rFonts w:ascii="Arial" w:hAnsi="Arial" w:cs="Arial"/>
          <w:bCs/>
          <w:sz w:val="20"/>
          <w:szCs w:val="20"/>
        </w:rPr>
      </w:pPr>
      <w:r w:rsidRPr="001C3D8A">
        <w:rPr>
          <w:rFonts w:ascii="Arial" w:hAnsi="Arial" w:cs="Arial"/>
          <w:bCs/>
          <w:sz w:val="20"/>
          <w:szCs w:val="20"/>
        </w:rPr>
        <w:t>Deverá ser executada, sobre as vigas tipo baldrames, alvenaria de tijolos comuns e assentados com argamassa de cimento, cal e areia. Nesse caso as partes de alvenaria que estiverem em contato com o solo deverão ser impermeabilizadas.</w:t>
      </w:r>
    </w:p>
    <w:p w14:paraId="2AB97A9E"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0" w:name="_Toc155356592"/>
      <w:r w:rsidRPr="001C3D8A">
        <w:rPr>
          <w:rFonts w:ascii="Arial" w:hAnsi="Arial" w:cs="Arial"/>
          <w:b/>
          <w:sz w:val="20"/>
          <w:szCs w:val="20"/>
        </w:rPr>
        <w:t>SUPERESTRUTURA</w:t>
      </w:r>
      <w:bookmarkEnd w:id="110"/>
    </w:p>
    <w:p w14:paraId="28A1BD4A" w14:textId="77777777" w:rsidR="00BC76DC" w:rsidRPr="001C3D8A" w:rsidRDefault="00BC76DC" w:rsidP="00BC76DC">
      <w:pPr>
        <w:spacing w:before="240" w:afterLines="120" w:after="288" w:line="360" w:lineRule="auto"/>
        <w:jc w:val="both"/>
        <w:rPr>
          <w:rFonts w:ascii="Arial" w:hAnsi="Arial" w:cs="Arial"/>
          <w:bCs/>
          <w:sz w:val="20"/>
          <w:szCs w:val="20"/>
        </w:rPr>
      </w:pPr>
      <w:r w:rsidRPr="001C3D8A">
        <w:rPr>
          <w:rFonts w:ascii="Arial" w:hAnsi="Arial" w:cs="Arial"/>
          <w:bCs/>
          <w:sz w:val="20"/>
          <w:szCs w:val="20"/>
        </w:rPr>
        <w:t xml:space="preserve">Toda a estrutura da obra (pilares e vigas) deverá ser executada de acordo com o projeto estrutural, utilizando concreto usinado com resistência mínima de </w:t>
      </w:r>
      <w:r w:rsidRPr="001C3D8A">
        <w:rPr>
          <w:rFonts w:ascii="Arial" w:hAnsi="Arial" w:cs="Arial"/>
          <w:bCs/>
          <w:sz w:val="20"/>
          <w:szCs w:val="20"/>
          <w:u w:val="single"/>
        </w:rPr>
        <w:t>Fck &gt;= 25 MPa</w:t>
      </w:r>
      <w:r w:rsidRPr="001C3D8A">
        <w:rPr>
          <w:rFonts w:ascii="Arial" w:hAnsi="Arial" w:cs="Arial"/>
          <w:bCs/>
          <w:sz w:val="20"/>
          <w:szCs w:val="20"/>
        </w:rPr>
        <w:t>.</w:t>
      </w:r>
    </w:p>
    <w:p w14:paraId="5FE79B12" w14:textId="77777777" w:rsidR="00BC76DC" w:rsidRPr="001C3D8A" w:rsidRDefault="00BC76DC" w:rsidP="00BC76DC">
      <w:pPr>
        <w:spacing w:before="240" w:afterLines="120" w:after="288" w:line="360" w:lineRule="auto"/>
        <w:jc w:val="both"/>
        <w:rPr>
          <w:rFonts w:ascii="Arial" w:hAnsi="Arial" w:cs="Arial"/>
          <w:bCs/>
          <w:sz w:val="20"/>
          <w:szCs w:val="20"/>
        </w:rPr>
      </w:pPr>
      <w:r w:rsidRPr="001C3D8A">
        <w:rPr>
          <w:rFonts w:ascii="Arial" w:hAnsi="Arial" w:cs="Arial"/>
          <w:bCs/>
          <w:sz w:val="20"/>
          <w:szCs w:val="20"/>
        </w:rPr>
        <w:lastRenderedPageBreak/>
        <w:t>Para as áreas especiais como o reforço de capa de concreto para a sala do acelerador nuclear deverá ser utilizado concreto de alta densidade especificado no projeto de cálculo estrutural.</w:t>
      </w:r>
    </w:p>
    <w:p w14:paraId="5334DD8D" w14:textId="77777777" w:rsidR="00BC76DC" w:rsidRPr="001C3D8A" w:rsidRDefault="00BC76DC" w:rsidP="00BC76DC">
      <w:pPr>
        <w:tabs>
          <w:tab w:val="num" w:pos="644"/>
        </w:tabs>
        <w:spacing w:before="240" w:afterLines="120" w:after="288" w:line="360" w:lineRule="auto"/>
        <w:rPr>
          <w:rFonts w:ascii="Arial" w:hAnsi="Arial" w:cs="Arial"/>
          <w:b/>
          <w:i/>
          <w:sz w:val="20"/>
          <w:szCs w:val="20"/>
        </w:rPr>
      </w:pPr>
      <w:r w:rsidRPr="001C3D8A">
        <w:rPr>
          <w:rFonts w:ascii="Arial" w:hAnsi="Arial" w:cs="Arial"/>
          <w:b/>
          <w:sz w:val="20"/>
          <w:szCs w:val="20"/>
        </w:rPr>
        <w:t xml:space="preserve">Lajes: </w:t>
      </w:r>
      <w:r w:rsidRPr="001C3D8A">
        <w:rPr>
          <w:rFonts w:ascii="Arial" w:hAnsi="Arial" w:cs="Arial"/>
          <w:bCs/>
          <w:sz w:val="20"/>
          <w:szCs w:val="20"/>
        </w:rPr>
        <w:t xml:space="preserve">deverá ser do </w:t>
      </w:r>
      <w:r w:rsidRPr="001C3D8A">
        <w:rPr>
          <w:rFonts w:ascii="Arial" w:hAnsi="Arial" w:cs="Arial"/>
          <w:sz w:val="20"/>
          <w:szCs w:val="20"/>
        </w:rPr>
        <w:t>tipo vigota, com as sobrecargas estabelecidas no Projeto Executivo Estrutural</w:t>
      </w:r>
      <w:r w:rsidRPr="001C3D8A">
        <w:rPr>
          <w:rFonts w:ascii="Arial" w:hAnsi="Arial" w:cs="Arial"/>
          <w:bCs/>
          <w:sz w:val="20"/>
          <w:szCs w:val="20"/>
        </w:rPr>
        <w:t xml:space="preserve"> e atendendo as recomendações indicadas no desenho.</w:t>
      </w:r>
    </w:p>
    <w:p w14:paraId="2E244629" w14:textId="77777777" w:rsidR="00BC76DC" w:rsidRPr="001C3D8A" w:rsidRDefault="00BC76DC" w:rsidP="00BC76DC">
      <w:pPr>
        <w:spacing w:before="240" w:afterLines="120" w:after="288" w:line="360" w:lineRule="auto"/>
        <w:jc w:val="both"/>
        <w:rPr>
          <w:rFonts w:ascii="Arial" w:hAnsi="Arial" w:cs="Arial"/>
          <w:bCs/>
          <w:sz w:val="20"/>
          <w:szCs w:val="20"/>
        </w:rPr>
      </w:pPr>
      <w:r w:rsidRPr="001C3D8A">
        <w:rPr>
          <w:rFonts w:ascii="Arial" w:hAnsi="Arial" w:cs="Arial"/>
          <w:bCs/>
          <w:sz w:val="20"/>
          <w:szCs w:val="20"/>
        </w:rPr>
        <w:t>O escoramento da laje assim como as contra-flechas deverão seguir as especificações indicadas no projeto do calculo estrutural.</w:t>
      </w:r>
    </w:p>
    <w:p w14:paraId="40A467DD"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1" w:name="_Toc155356593"/>
      <w:r w:rsidRPr="001C3D8A">
        <w:rPr>
          <w:rFonts w:ascii="Arial" w:hAnsi="Arial" w:cs="Arial"/>
          <w:b/>
          <w:sz w:val="20"/>
          <w:szCs w:val="20"/>
        </w:rPr>
        <w:t>ANOTAÇÕES</w:t>
      </w:r>
      <w:bookmarkEnd w:id="111"/>
    </w:p>
    <w:p w14:paraId="7E31625F"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1 – Verificar sempre os escoramentos e contraventamentos.</w:t>
      </w:r>
    </w:p>
    <w:p w14:paraId="4797D597"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2 – Verificar o comportamento estrutural dos apoios das lajes pré-fabricadas.</w:t>
      </w:r>
    </w:p>
    <w:p w14:paraId="26E9DE18"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3 – Proporcionar uma contra flecha compatível com o vão a ser vencido.</w:t>
      </w:r>
    </w:p>
    <w:p w14:paraId="74FA0932"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4 – Molhar até a saturação (concreto) no mínimo 3 dias e três vezes ao dia.</w:t>
      </w:r>
    </w:p>
    <w:p w14:paraId="373FB222"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2" w:name="_Toc155356594"/>
      <w:r w:rsidRPr="001C3D8A">
        <w:rPr>
          <w:rFonts w:ascii="Arial" w:hAnsi="Arial" w:cs="Arial"/>
          <w:b/>
          <w:sz w:val="20"/>
          <w:szCs w:val="20"/>
        </w:rPr>
        <w:t>Noções de segurança:</w:t>
      </w:r>
      <w:bookmarkEnd w:id="112"/>
    </w:p>
    <w:p w14:paraId="21A19CA4" w14:textId="77777777" w:rsidR="00BC76DC" w:rsidRPr="001C3D8A" w:rsidRDefault="00BC76DC" w:rsidP="00BC76DC">
      <w:pPr>
        <w:numPr>
          <w:ilvl w:val="0"/>
          <w:numId w:val="36"/>
        </w:numPr>
        <w:tabs>
          <w:tab w:val="clear" w:pos="1129"/>
          <w:tab w:val="num" w:pos="0"/>
        </w:tabs>
        <w:spacing w:before="240" w:afterLines="120" w:after="288" w:line="360" w:lineRule="auto"/>
        <w:ind w:left="0" w:firstLine="0"/>
        <w:jc w:val="both"/>
        <w:rPr>
          <w:rFonts w:ascii="Arial" w:hAnsi="Arial" w:cs="Arial"/>
          <w:sz w:val="20"/>
          <w:szCs w:val="20"/>
        </w:rPr>
      </w:pPr>
      <w:r w:rsidRPr="001C3D8A">
        <w:rPr>
          <w:rFonts w:ascii="Arial" w:hAnsi="Arial" w:cs="Arial"/>
          <w:sz w:val="20"/>
          <w:szCs w:val="20"/>
        </w:rPr>
        <w:t>Andar sempre sobre passarela executada com tábuas e nunca no elemento intermediário, mesmo sendo bloco de concreto.</w:t>
      </w:r>
    </w:p>
    <w:p w14:paraId="500314B2" w14:textId="77777777" w:rsidR="00BC76DC" w:rsidRPr="001C3D8A" w:rsidRDefault="00BC76DC" w:rsidP="00BC76DC">
      <w:pPr>
        <w:numPr>
          <w:ilvl w:val="0"/>
          <w:numId w:val="36"/>
        </w:numPr>
        <w:tabs>
          <w:tab w:val="clear" w:pos="1129"/>
          <w:tab w:val="num" w:pos="0"/>
        </w:tabs>
        <w:spacing w:before="240" w:afterLines="120" w:after="288" w:line="360" w:lineRule="auto"/>
        <w:ind w:left="0" w:firstLine="0"/>
        <w:jc w:val="both"/>
        <w:rPr>
          <w:rFonts w:ascii="Arial" w:hAnsi="Arial" w:cs="Arial"/>
          <w:sz w:val="20"/>
          <w:szCs w:val="20"/>
        </w:rPr>
      </w:pPr>
      <w:r w:rsidRPr="001C3D8A">
        <w:rPr>
          <w:rFonts w:ascii="Arial" w:hAnsi="Arial" w:cs="Arial"/>
          <w:sz w:val="20"/>
          <w:szCs w:val="20"/>
        </w:rPr>
        <w:t>Para caminhar sobre a laje durante o lançamento do concreto, é aconselhável fazê-lo sobre tábuas apoiadas nas vigotas para evitar quebra de materiais ou possíveis acidentes.</w:t>
      </w:r>
    </w:p>
    <w:p w14:paraId="213DD7B1"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Para evitar quedas de operários ou de materiais da borda da laje deve-se prever a colocação de guarda corpo de madeira ou metal, com tela, nas bordas da periferia da laje.</w:t>
      </w:r>
    </w:p>
    <w:p w14:paraId="5C8871C6" w14:textId="77777777" w:rsidR="00BC76DC" w:rsidRPr="001C3D8A" w:rsidRDefault="00BC76DC" w:rsidP="00BC76DC">
      <w:pPr>
        <w:spacing w:before="240" w:afterLines="120" w:after="288" w:line="360" w:lineRule="auto"/>
        <w:ind w:left="90" w:firstLine="194"/>
        <w:jc w:val="both"/>
        <w:rPr>
          <w:rFonts w:ascii="Arial" w:hAnsi="Arial" w:cs="Arial"/>
          <w:sz w:val="20"/>
          <w:szCs w:val="20"/>
        </w:rPr>
      </w:pPr>
      <w:r w:rsidRPr="001C3D8A">
        <w:rPr>
          <w:rFonts w:ascii="Arial" w:hAnsi="Arial" w:cs="Arial"/>
          <w:sz w:val="20"/>
          <w:szCs w:val="20"/>
        </w:rPr>
        <w:t xml:space="preserve">-  Utilizar andaimes em todos os trabalhos externos à laje. </w:t>
      </w:r>
    </w:p>
    <w:p w14:paraId="798195EA"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3" w:name="_Toc155356595"/>
      <w:r w:rsidRPr="001C3D8A">
        <w:rPr>
          <w:rFonts w:ascii="Arial" w:hAnsi="Arial" w:cs="Arial"/>
          <w:b/>
          <w:sz w:val="20"/>
          <w:szCs w:val="20"/>
        </w:rPr>
        <w:t>Formas:</w:t>
      </w:r>
      <w:bookmarkEnd w:id="113"/>
    </w:p>
    <w:p w14:paraId="7B611BCE"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As formas e seus escoramentos deverão ter suficiente resistência para que as deformações, devido à ação das cargas atuantes e das variações de temperatura e umidade, sejam desprezíveis.</w:t>
      </w:r>
    </w:p>
    <w:p w14:paraId="577499F5"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As formas serão construídas corretamente para reproduzir os contornos, as linhas e as dimensões requeridas no projeto estrutural e garantir que as formas fiquem estanques, de modo a não permitir as fugas de nata de cimento.</w:t>
      </w:r>
    </w:p>
    <w:p w14:paraId="2F432A0A"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A ferragem será mantida afastada das formas por meio de pastilhas de concreto ou plástico. Não se admite o uso de tacos de madeira como espaçadores.</w:t>
      </w:r>
    </w:p>
    <w:p w14:paraId="3EB099E6"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4" w:name="_Toc155356596"/>
      <w:r w:rsidRPr="001C3D8A">
        <w:rPr>
          <w:rFonts w:ascii="Arial" w:hAnsi="Arial" w:cs="Arial"/>
          <w:b/>
          <w:sz w:val="20"/>
          <w:szCs w:val="20"/>
        </w:rPr>
        <w:lastRenderedPageBreak/>
        <w:t>Lançamento:</w:t>
      </w:r>
      <w:bookmarkEnd w:id="114"/>
    </w:p>
    <w:p w14:paraId="180CE559"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No caso de pilares, deve-se colocar o concreto até o nível do fundo das vigas, antes de colocar as armações das respectivas lajes e vigas nunca ultrapassando as alturas superiores a de 2 metros.</w:t>
      </w:r>
    </w:p>
    <w:p w14:paraId="41C7442D"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A construtora comunicará previamente à fiscalização, em tempo hábil, o início de todo e qualquer operação para aplicação do concreto, a qual somente poderá ser iniciada após sua correspondente liberação, a ser dada pela referida fiscalização.</w:t>
      </w:r>
    </w:p>
    <w:p w14:paraId="148F38B5"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O início de cada operação de lançamento está condicionado à realização dos ensaios de abatimento (slump test) pela construtora, na presença da fiscalização, em cada betonada ou caminhão betoneira. Para todo concreto estrutural o slump admitido estará compreendido entre 05 e 10 cm.</w:t>
      </w:r>
    </w:p>
    <w:p w14:paraId="557F40BC"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O concreto só será lançado depois que todo o trabalho de formas, instalação de peças embutidas e preparação das superfícies estiverem inteiramente concluídas e aprovadas.</w:t>
      </w:r>
    </w:p>
    <w:p w14:paraId="0DE342FE"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Durante o lançamento todas as superfícies expostas deverão ser protegidas de chuvas.</w:t>
      </w:r>
    </w:p>
    <w:p w14:paraId="628DC3D1"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5" w:name="_Toc155356597"/>
      <w:r w:rsidRPr="001C3D8A">
        <w:rPr>
          <w:rFonts w:ascii="Arial" w:hAnsi="Arial" w:cs="Arial"/>
          <w:b/>
          <w:sz w:val="20"/>
          <w:szCs w:val="20"/>
        </w:rPr>
        <w:t>Adensamento:</w:t>
      </w:r>
      <w:bookmarkEnd w:id="115"/>
    </w:p>
    <w:p w14:paraId="739E15F2"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Durante e imediatamente após o lançamento, o concreto deverá ser vibrado e adensado contínua e energicamente com equipamento adequado à sua trabalhabilidade. O adensamento será cuidado para que o concreto preencha todos os vazios das formas. Para as lajes, poderão ser utilizados vibradores de placa.</w:t>
      </w:r>
    </w:p>
    <w:p w14:paraId="12BCC9C5"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Durante o adensamento tomar-se-ão as precauções necessárias para que não se formem nichos ou haja segregação dos materiais; deve-se evitar a vibração da armadura para que não se formem vazios ao seu redor, com prejuízo da aderência.</w:t>
      </w:r>
    </w:p>
    <w:p w14:paraId="6F9550EC"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6" w:name="_Toc155356598"/>
      <w:r w:rsidRPr="001C3D8A">
        <w:rPr>
          <w:rFonts w:ascii="Arial" w:hAnsi="Arial" w:cs="Arial"/>
          <w:b/>
          <w:sz w:val="20"/>
          <w:szCs w:val="20"/>
        </w:rPr>
        <w:t>Cura:</w:t>
      </w:r>
      <w:bookmarkEnd w:id="116"/>
    </w:p>
    <w:p w14:paraId="4E4E5D14" w14:textId="77777777" w:rsidR="00BC76DC" w:rsidRPr="001C3D8A" w:rsidRDefault="00BC76DC" w:rsidP="00BC76DC">
      <w:pPr>
        <w:tabs>
          <w:tab w:val="num" w:pos="0"/>
        </w:tabs>
        <w:spacing w:before="240" w:afterLines="120" w:after="288" w:line="360" w:lineRule="auto"/>
        <w:jc w:val="both"/>
        <w:rPr>
          <w:rFonts w:ascii="Arial" w:hAnsi="Arial" w:cs="Arial"/>
          <w:sz w:val="20"/>
          <w:szCs w:val="20"/>
        </w:rPr>
      </w:pPr>
      <w:r w:rsidRPr="001C3D8A">
        <w:rPr>
          <w:rFonts w:ascii="Arial" w:hAnsi="Arial" w:cs="Arial"/>
          <w:sz w:val="20"/>
          <w:szCs w:val="20"/>
        </w:rPr>
        <w:t xml:space="preserve">Será cuidadosamente executada a cura de todas as superfícies expostas, com o objetivo de impedir a perda da água destinada à hidratação do cimento. </w:t>
      </w:r>
    </w:p>
    <w:p w14:paraId="2F559F1C" w14:textId="77777777" w:rsidR="00BC76DC" w:rsidRPr="001C3D8A" w:rsidRDefault="00BC76DC" w:rsidP="00BC76DC">
      <w:pPr>
        <w:tabs>
          <w:tab w:val="num" w:pos="0"/>
        </w:tabs>
        <w:spacing w:before="240" w:afterLines="120" w:after="288" w:line="360" w:lineRule="auto"/>
        <w:jc w:val="both"/>
        <w:rPr>
          <w:rFonts w:ascii="Arial" w:hAnsi="Arial" w:cs="Arial"/>
          <w:sz w:val="20"/>
          <w:szCs w:val="20"/>
        </w:rPr>
      </w:pPr>
      <w:r w:rsidRPr="001C3D8A">
        <w:rPr>
          <w:rFonts w:ascii="Arial" w:hAnsi="Arial" w:cs="Arial"/>
          <w:sz w:val="20"/>
          <w:szCs w:val="20"/>
        </w:rPr>
        <w:t>Durante o período de endurecimento do concreto, suas superfícies deverão ser protegidas contra secagem rápida, mudanças bruscas de temperatura, choques e vibrações que possam produzir fissuras ou prejudicar a aderência com a armadura.</w:t>
      </w:r>
    </w:p>
    <w:p w14:paraId="02C5BCA8" w14:textId="77777777" w:rsidR="00BC76DC" w:rsidRPr="001C3D8A" w:rsidRDefault="00BC76DC" w:rsidP="00BC76DC">
      <w:pPr>
        <w:tabs>
          <w:tab w:val="num" w:pos="0"/>
        </w:tabs>
        <w:spacing w:before="240" w:afterLines="120" w:after="288" w:line="360" w:lineRule="auto"/>
        <w:jc w:val="both"/>
        <w:rPr>
          <w:rFonts w:ascii="Arial" w:hAnsi="Arial" w:cs="Arial"/>
          <w:sz w:val="20"/>
          <w:szCs w:val="20"/>
        </w:rPr>
      </w:pPr>
      <w:r w:rsidRPr="001C3D8A">
        <w:rPr>
          <w:rFonts w:ascii="Arial" w:hAnsi="Arial" w:cs="Arial"/>
          <w:sz w:val="20"/>
          <w:szCs w:val="20"/>
        </w:rPr>
        <w:t>Para impedir a secagem prematura, as superfícies de concreto serão mantidas úmidas, durante pelo menos 07 (sete) dias após o lançamento.</w:t>
      </w:r>
    </w:p>
    <w:p w14:paraId="76E33772"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7" w:name="_Toc155356599"/>
      <w:r w:rsidRPr="001C3D8A">
        <w:rPr>
          <w:rFonts w:ascii="Arial" w:hAnsi="Arial" w:cs="Arial"/>
          <w:b/>
          <w:sz w:val="20"/>
          <w:szCs w:val="20"/>
        </w:rPr>
        <w:lastRenderedPageBreak/>
        <w:t>Retirada das Formas:</w:t>
      </w:r>
      <w:bookmarkEnd w:id="117"/>
    </w:p>
    <w:p w14:paraId="05D2F606" w14:textId="77777777" w:rsidR="00BC76DC" w:rsidRPr="001C3D8A" w:rsidRDefault="00BC76DC" w:rsidP="00BC76DC">
      <w:pPr>
        <w:tabs>
          <w:tab w:val="num" w:pos="0"/>
        </w:tabs>
        <w:spacing w:before="240" w:afterLines="120" w:after="288" w:line="360" w:lineRule="auto"/>
        <w:jc w:val="both"/>
        <w:rPr>
          <w:rFonts w:ascii="Arial" w:hAnsi="Arial" w:cs="Arial"/>
          <w:sz w:val="20"/>
          <w:szCs w:val="20"/>
        </w:rPr>
      </w:pPr>
      <w:r w:rsidRPr="001C3D8A">
        <w:rPr>
          <w:rFonts w:ascii="Arial" w:hAnsi="Arial" w:cs="Arial"/>
          <w:sz w:val="20"/>
          <w:szCs w:val="20"/>
        </w:rPr>
        <w:t>As formas serão mantidas no local até que o concreto tenha adquirido resistência para suportar com segurança seu peso próprio e as demais cargas atuantes evitando-se deformações inaceitáveis tendo em vista os valores de Ec e probabilidade de grande deformação lenta quando o concreto é solicitado com pouca idade.</w:t>
      </w:r>
    </w:p>
    <w:p w14:paraId="0934F410" w14:textId="77777777" w:rsidR="00BC76DC" w:rsidRPr="001C3D8A" w:rsidRDefault="00BC76DC" w:rsidP="00BC76DC">
      <w:pPr>
        <w:tabs>
          <w:tab w:val="num" w:pos="0"/>
        </w:tabs>
        <w:spacing w:before="240" w:afterLines="120" w:after="288" w:line="360" w:lineRule="auto"/>
        <w:jc w:val="both"/>
        <w:rPr>
          <w:rFonts w:ascii="Arial" w:hAnsi="Arial" w:cs="Arial"/>
          <w:sz w:val="20"/>
          <w:szCs w:val="20"/>
        </w:rPr>
      </w:pPr>
      <w:r w:rsidRPr="001C3D8A">
        <w:rPr>
          <w:rFonts w:ascii="Arial" w:hAnsi="Arial" w:cs="Arial"/>
          <w:sz w:val="20"/>
          <w:szCs w:val="20"/>
        </w:rPr>
        <w:t>A contratada providenciará a retirada das formas de maneira a não prejudicar as peças já executadas, e os prazos mínimos para a retirada das formas deverão ser:</w:t>
      </w:r>
    </w:p>
    <w:p w14:paraId="4F83BFE9" w14:textId="77777777" w:rsidR="00BC76DC" w:rsidRPr="001C3D8A" w:rsidRDefault="00BC76DC" w:rsidP="00BC76DC">
      <w:pPr>
        <w:tabs>
          <w:tab w:val="num" w:pos="0"/>
        </w:tabs>
        <w:spacing w:before="240" w:afterLines="120" w:after="288" w:line="360" w:lineRule="auto"/>
        <w:jc w:val="both"/>
        <w:rPr>
          <w:rFonts w:ascii="Arial" w:hAnsi="Arial" w:cs="Arial"/>
          <w:sz w:val="20"/>
          <w:szCs w:val="20"/>
        </w:rPr>
      </w:pPr>
      <w:r w:rsidRPr="001C3D8A">
        <w:rPr>
          <w:rFonts w:ascii="Arial" w:hAnsi="Arial" w:cs="Arial"/>
          <w:sz w:val="20"/>
          <w:szCs w:val="20"/>
        </w:rPr>
        <w:t>03 dias para faces laterais das vigas;</w:t>
      </w:r>
    </w:p>
    <w:p w14:paraId="0C662D08" w14:textId="77777777" w:rsidR="00BC76DC" w:rsidRPr="001C3D8A" w:rsidRDefault="00BC76DC" w:rsidP="00BC76DC">
      <w:pPr>
        <w:tabs>
          <w:tab w:val="num" w:pos="0"/>
          <w:tab w:val="left" w:pos="993"/>
        </w:tabs>
        <w:spacing w:before="240" w:afterLines="120" w:after="288" w:line="360" w:lineRule="auto"/>
        <w:jc w:val="both"/>
        <w:rPr>
          <w:rFonts w:ascii="Arial" w:hAnsi="Arial" w:cs="Arial"/>
          <w:sz w:val="20"/>
          <w:szCs w:val="20"/>
        </w:rPr>
      </w:pPr>
      <w:r w:rsidRPr="001C3D8A">
        <w:rPr>
          <w:rFonts w:ascii="Arial" w:hAnsi="Arial" w:cs="Arial"/>
          <w:sz w:val="20"/>
          <w:szCs w:val="20"/>
        </w:rPr>
        <w:t>14 dias para faces inferiores, deixando-se pontaletes bem encunhados e convenientemente espaçados.</w:t>
      </w:r>
    </w:p>
    <w:p w14:paraId="46DA4826"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8" w:name="_Toc155356600"/>
      <w:r w:rsidRPr="001C3D8A">
        <w:rPr>
          <w:rFonts w:ascii="Arial" w:hAnsi="Arial" w:cs="Arial"/>
          <w:b/>
          <w:sz w:val="20"/>
          <w:szCs w:val="20"/>
        </w:rPr>
        <w:t>VEDAÇÃO</w:t>
      </w:r>
      <w:bookmarkEnd w:id="118"/>
    </w:p>
    <w:p w14:paraId="3F0EB525" w14:textId="77777777" w:rsidR="00BC76DC" w:rsidRPr="001C3D8A" w:rsidRDefault="00BC76DC" w:rsidP="00BC76DC">
      <w:pPr>
        <w:pStyle w:val="PargrafodaLista"/>
        <w:tabs>
          <w:tab w:val="left" w:pos="851"/>
        </w:tabs>
        <w:suppressAutoHyphens w:val="0"/>
        <w:spacing w:before="240" w:afterLines="120" w:after="288" w:line="360" w:lineRule="auto"/>
        <w:ind w:left="0"/>
        <w:jc w:val="both"/>
        <w:rPr>
          <w:rFonts w:ascii="Arial" w:hAnsi="Arial" w:cs="Arial"/>
          <w:b/>
          <w:sz w:val="20"/>
          <w:szCs w:val="20"/>
        </w:rPr>
      </w:pPr>
      <w:r w:rsidRPr="001C3D8A">
        <w:rPr>
          <w:rFonts w:ascii="Arial" w:hAnsi="Arial" w:cs="Arial"/>
          <w:b/>
          <w:sz w:val="20"/>
          <w:szCs w:val="20"/>
        </w:rPr>
        <w:t>Alvenaria de tijolo cerâmico comum:</w:t>
      </w:r>
    </w:p>
    <w:p w14:paraId="32481007" w14:textId="77777777" w:rsidR="00BC76DC" w:rsidRPr="001C3D8A" w:rsidRDefault="00BC76DC" w:rsidP="00BC76DC">
      <w:pPr>
        <w:tabs>
          <w:tab w:val="num" w:pos="0"/>
        </w:tabs>
        <w:spacing w:before="240" w:afterLines="120" w:after="288" w:line="360" w:lineRule="auto"/>
        <w:jc w:val="both"/>
        <w:rPr>
          <w:rFonts w:ascii="Arial" w:hAnsi="Arial" w:cs="Arial"/>
          <w:bCs/>
          <w:sz w:val="20"/>
          <w:szCs w:val="20"/>
        </w:rPr>
      </w:pPr>
      <w:r w:rsidRPr="001C3D8A">
        <w:rPr>
          <w:rFonts w:ascii="Arial" w:hAnsi="Arial" w:cs="Arial"/>
          <w:bCs/>
          <w:sz w:val="20"/>
          <w:szCs w:val="20"/>
        </w:rPr>
        <w:t xml:space="preserve">A alvenaria a ser executada nas </w:t>
      </w:r>
      <w:r w:rsidRPr="001C3D8A">
        <w:rPr>
          <w:rFonts w:ascii="Arial" w:hAnsi="Arial" w:cs="Arial"/>
          <w:bCs/>
          <w:sz w:val="20"/>
          <w:szCs w:val="20"/>
          <w:u w:val="single"/>
        </w:rPr>
        <w:t>paredes externas e internas</w:t>
      </w:r>
      <w:r w:rsidRPr="001C3D8A">
        <w:rPr>
          <w:rFonts w:ascii="Arial" w:hAnsi="Arial" w:cs="Arial"/>
          <w:bCs/>
          <w:sz w:val="20"/>
          <w:szCs w:val="20"/>
        </w:rPr>
        <w:t xml:space="preserve"> será de tijolo cerâmico comum, e as paredes internas, serão assentadas com argamassa mista de cimento, cal e areia no traço 1:0, 5:4, 5. A espessura das juntas não deverá ser superior a 1 cm e as juntas verticais também deverão ser preenchidas.</w:t>
      </w:r>
    </w:p>
    <w:p w14:paraId="119BB03E" w14:textId="77777777" w:rsidR="00BC76DC" w:rsidRPr="001C3D8A" w:rsidRDefault="00BC76DC" w:rsidP="00BC76DC">
      <w:pPr>
        <w:spacing w:before="240" w:afterLines="120" w:after="288" w:line="360" w:lineRule="auto"/>
        <w:jc w:val="both"/>
        <w:rPr>
          <w:rFonts w:ascii="Arial" w:hAnsi="Arial" w:cs="Arial"/>
          <w:bCs/>
          <w:sz w:val="20"/>
          <w:szCs w:val="20"/>
        </w:rPr>
      </w:pPr>
      <w:r w:rsidRPr="001C3D8A">
        <w:rPr>
          <w:rFonts w:ascii="Arial" w:hAnsi="Arial" w:cs="Arial"/>
          <w:bCs/>
          <w:sz w:val="20"/>
          <w:szCs w:val="20"/>
        </w:rPr>
        <w:t>Os tijolos utilizados serão de 1ª qualidade fabricados de acordo com as normas técnicas vigentes com as faces planas, arestas vivas e dimensões uniformes isentos de trincas e demais defeitos visíveis e com textura homogênea.</w:t>
      </w:r>
    </w:p>
    <w:p w14:paraId="1CC4E9E1" w14:textId="77777777" w:rsidR="00BC76DC" w:rsidRPr="001C3D8A" w:rsidRDefault="00BC76DC" w:rsidP="00BC76DC">
      <w:pPr>
        <w:spacing w:before="240" w:afterLines="120" w:after="288" w:line="360" w:lineRule="auto"/>
        <w:jc w:val="both"/>
        <w:rPr>
          <w:rFonts w:ascii="Arial" w:hAnsi="Arial" w:cs="Arial"/>
          <w:bCs/>
          <w:sz w:val="20"/>
          <w:szCs w:val="20"/>
        </w:rPr>
      </w:pPr>
      <w:r w:rsidRPr="001C3D8A">
        <w:rPr>
          <w:rFonts w:ascii="Arial" w:hAnsi="Arial" w:cs="Arial"/>
          <w:bCs/>
          <w:sz w:val="20"/>
          <w:szCs w:val="20"/>
        </w:rPr>
        <w:t>Havendo divergência entre as espessuras das paredes indicadas no projeto e a especificada neste memorial, prevalecerá a dimensão constante deste item.</w:t>
      </w:r>
    </w:p>
    <w:p w14:paraId="494D2EC9" w14:textId="77777777" w:rsidR="00BC76DC" w:rsidRPr="001C3D8A" w:rsidRDefault="00BC76DC" w:rsidP="00BC76DC">
      <w:pPr>
        <w:spacing w:before="240" w:afterLines="120" w:after="288" w:line="360" w:lineRule="auto"/>
        <w:jc w:val="both"/>
        <w:rPr>
          <w:rFonts w:ascii="Arial" w:hAnsi="Arial" w:cs="Arial"/>
          <w:b/>
          <w:sz w:val="20"/>
          <w:szCs w:val="20"/>
        </w:rPr>
      </w:pPr>
      <w:r w:rsidRPr="001C3D8A">
        <w:rPr>
          <w:rFonts w:ascii="Arial" w:hAnsi="Arial" w:cs="Arial"/>
          <w:b/>
          <w:sz w:val="20"/>
          <w:szCs w:val="20"/>
        </w:rPr>
        <w:t>Vergas, Contra Vergas e respaldo em canaleta:</w:t>
      </w:r>
    </w:p>
    <w:p w14:paraId="3108AAE3" w14:textId="77777777" w:rsidR="00BC76DC" w:rsidRPr="001C3D8A" w:rsidRDefault="00BC76DC" w:rsidP="00BC76DC">
      <w:pPr>
        <w:tabs>
          <w:tab w:val="num" w:pos="0"/>
        </w:tabs>
        <w:spacing w:before="240" w:afterLines="120" w:after="288" w:line="360" w:lineRule="auto"/>
        <w:jc w:val="both"/>
        <w:rPr>
          <w:rFonts w:ascii="Arial" w:hAnsi="Arial" w:cs="Arial"/>
          <w:bCs/>
          <w:sz w:val="20"/>
          <w:szCs w:val="20"/>
        </w:rPr>
      </w:pPr>
      <w:r w:rsidRPr="001C3D8A">
        <w:rPr>
          <w:rFonts w:ascii="Arial" w:hAnsi="Arial" w:cs="Arial"/>
          <w:bCs/>
          <w:sz w:val="20"/>
          <w:szCs w:val="20"/>
        </w:rPr>
        <w:t>Sobre os vãos de janelas e portas deverão ser executadas vergas e contra vergas respectivamente, que consistirão de uma camada de caneleta assentados com argamassa e preenchidos com concreto GROUT e aramados no mínimo com 2 barras de aço CA50, 3/8”.</w:t>
      </w:r>
    </w:p>
    <w:p w14:paraId="3490A673" w14:textId="77777777" w:rsidR="00BC76DC" w:rsidRPr="001C3D8A" w:rsidRDefault="00BC76DC" w:rsidP="00BC76DC">
      <w:pPr>
        <w:pStyle w:val="Corpodetexto"/>
        <w:spacing w:before="240" w:afterLines="120" w:after="288" w:line="360" w:lineRule="auto"/>
        <w:rPr>
          <w:rFonts w:ascii="Arial" w:hAnsi="Arial" w:cs="Arial"/>
          <w:b/>
          <w:sz w:val="20"/>
          <w:szCs w:val="20"/>
        </w:rPr>
      </w:pPr>
      <w:r w:rsidRPr="001C3D8A">
        <w:rPr>
          <w:rFonts w:ascii="Arial" w:hAnsi="Arial" w:cs="Arial"/>
          <w:bCs/>
          <w:sz w:val="20"/>
          <w:szCs w:val="20"/>
        </w:rPr>
        <w:t>Após a execução deste serviço, a contratada deverá comunicar à fiscalização para c</w:t>
      </w:r>
      <w:r w:rsidRPr="001C3D8A">
        <w:rPr>
          <w:rFonts w:ascii="Arial" w:hAnsi="Arial" w:cs="Arial"/>
          <w:b/>
          <w:sz w:val="20"/>
          <w:szCs w:val="20"/>
        </w:rPr>
        <w:t>22. RECEBIMENTOS DA OBRA /CHAVES</w:t>
      </w:r>
    </w:p>
    <w:p w14:paraId="2C4E5768" w14:textId="77777777" w:rsidR="00BC76DC" w:rsidRPr="001C3D8A" w:rsidRDefault="00BC76DC" w:rsidP="00BC76DC">
      <w:pPr>
        <w:pStyle w:val="Corpodetexto"/>
        <w:spacing w:before="240" w:afterLines="120" w:after="288" w:line="360" w:lineRule="auto"/>
        <w:rPr>
          <w:rFonts w:ascii="Arial" w:hAnsi="Arial" w:cs="Arial"/>
          <w:b/>
          <w:bCs/>
          <w:sz w:val="20"/>
          <w:szCs w:val="20"/>
        </w:rPr>
      </w:pPr>
      <w:r w:rsidRPr="001C3D8A">
        <w:rPr>
          <w:rFonts w:ascii="Arial" w:hAnsi="Arial" w:cs="Arial"/>
          <w:sz w:val="20"/>
          <w:szCs w:val="20"/>
        </w:rPr>
        <w:t>A obra será entregue em perfeito estado de limpeza e conservação. Deverão apresentar funcionamento perfeito todas as instalações, equipamentos e aparelhos, com as instalações definitivamente ligadas às redes de serviços públicos (água, esgoto, luz e força, etc.)</w:t>
      </w:r>
    </w:p>
    <w:p w14:paraId="547BEB26" w14:textId="77777777" w:rsidR="00BC76DC" w:rsidRPr="001C3D8A" w:rsidRDefault="00BC76DC" w:rsidP="00BC76DC">
      <w:pPr>
        <w:pStyle w:val="Corpodetexto"/>
        <w:spacing w:before="240" w:afterLines="120" w:after="288" w:line="360" w:lineRule="auto"/>
        <w:rPr>
          <w:rFonts w:ascii="Arial" w:hAnsi="Arial" w:cs="Arial"/>
          <w:sz w:val="20"/>
          <w:szCs w:val="20"/>
        </w:rPr>
      </w:pPr>
      <w:r w:rsidRPr="001C3D8A">
        <w:rPr>
          <w:rFonts w:ascii="Arial" w:hAnsi="Arial" w:cs="Arial"/>
          <w:sz w:val="20"/>
          <w:szCs w:val="20"/>
        </w:rPr>
        <w:t xml:space="preserve">Durante o desenvolvimento da obra, será obrigatória a proteção dos pisos em marmorite recém-concluídos, nos </w:t>
      </w:r>
      <w:r w:rsidRPr="001C3D8A">
        <w:rPr>
          <w:rFonts w:ascii="Arial" w:hAnsi="Arial" w:cs="Arial"/>
          <w:sz w:val="20"/>
          <w:szCs w:val="20"/>
        </w:rPr>
        <w:lastRenderedPageBreak/>
        <w:t>casos em que a duração da obra ou a passagem obrigatória de operários assim o exigir.</w:t>
      </w:r>
    </w:p>
    <w:p w14:paraId="30F8FDC0" w14:textId="77777777" w:rsidR="00BC76DC" w:rsidRPr="001C3D8A" w:rsidRDefault="00BC76DC" w:rsidP="00BC76DC">
      <w:pPr>
        <w:pStyle w:val="Corpodetexto"/>
        <w:tabs>
          <w:tab w:val="left" w:pos="0"/>
        </w:tabs>
        <w:spacing w:before="240" w:afterLines="120" w:after="288" w:line="360" w:lineRule="auto"/>
        <w:rPr>
          <w:rFonts w:ascii="Arial" w:hAnsi="Arial" w:cs="Arial"/>
          <w:sz w:val="20"/>
          <w:szCs w:val="20"/>
        </w:rPr>
      </w:pPr>
      <w:r w:rsidRPr="001C3D8A">
        <w:rPr>
          <w:rFonts w:ascii="Arial" w:hAnsi="Arial" w:cs="Arial"/>
          <w:sz w:val="20"/>
          <w:szCs w:val="20"/>
        </w:rPr>
        <w:t>Serão lavados convenientemente e de acordo com as especificações, os pisos marmorite, cimentados, bem como os revestimentos de azulejos e ainda, aparelhos sanitários, vidros, ferragens e metais, devendo ser removidos quaisquer vestígios de tintas, manchas e argamassa. A proteção mínima consistirá da aplicação de uma demão de cera incolor.</w:t>
      </w:r>
    </w:p>
    <w:p w14:paraId="5B2B8CA2" w14:textId="77777777" w:rsidR="00BC76DC" w:rsidRPr="001C3D8A" w:rsidRDefault="00BC76DC" w:rsidP="00BC76DC">
      <w:pPr>
        <w:pStyle w:val="Corpodetexto"/>
        <w:tabs>
          <w:tab w:val="left" w:pos="0"/>
        </w:tabs>
        <w:spacing w:before="240" w:afterLines="120" w:after="288" w:line="360" w:lineRule="auto"/>
        <w:rPr>
          <w:rFonts w:ascii="Arial" w:hAnsi="Arial" w:cs="Arial"/>
          <w:sz w:val="20"/>
          <w:szCs w:val="20"/>
        </w:rPr>
      </w:pPr>
      <w:r w:rsidRPr="001C3D8A">
        <w:rPr>
          <w:rFonts w:ascii="Arial" w:hAnsi="Arial" w:cs="Arial"/>
          <w:sz w:val="20"/>
          <w:szCs w:val="20"/>
        </w:rPr>
        <w:t>Os azulejos serão inicialmente limpos com pano seco; salpicos de argamassa e tinta serão removidos com esponja de aço fina; lavagem final com água em abundância.</w:t>
      </w:r>
    </w:p>
    <w:p w14:paraId="30BF138C" w14:textId="77777777" w:rsidR="00BC76DC" w:rsidRPr="001C3D8A" w:rsidRDefault="00BC76DC" w:rsidP="00BC76DC">
      <w:pPr>
        <w:pStyle w:val="Corpodetexto"/>
        <w:tabs>
          <w:tab w:val="left" w:pos="0"/>
        </w:tabs>
        <w:spacing w:before="240" w:afterLines="120" w:after="288" w:line="360" w:lineRule="auto"/>
        <w:rPr>
          <w:rFonts w:ascii="Arial" w:hAnsi="Arial" w:cs="Arial"/>
          <w:sz w:val="20"/>
          <w:szCs w:val="20"/>
        </w:rPr>
      </w:pPr>
      <w:r w:rsidRPr="001C3D8A">
        <w:rPr>
          <w:rFonts w:ascii="Arial" w:hAnsi="Arial" w:cs="Arial"/>
          <w:sz w:val="20"/>
          <w:szCs w:val="20"/>
        </w:rPr>
        <w:t>A limpeza dos vidros far-se-á com esponja de aço, removedor e água.</w:t>
      </w:r>
    </w:p>
    <w:p w14:paraId="2D5D9C88" w14:textId="77777777" w:rsidR="00BC76DC" w:rsidRPr="001C3D8A" w:rsidRDefault="00BC76DC" w:rsidP="00BC76DC">
      <w:pPr>
        <w:pStyle w:val="Corpodetexto"/>
        <w:tabs>
          <w:tab w:val="left" w:pos="0"/>
        </w:tabs>
        <w:spacing w:before="240" w:afterLines="120" w:after="288" w:line="360" w:lineRule="auto"/>
        <w:rPr>
          <w:rFonts w:ascii="Arial" w:hAnsi="Arial" w:cs="Arial"/>
          <w:sz w:val="20"/>
          <w:szCs w:val="20"/>
        </w:rPr>
      </w:pPr>
      <w:r w:rsidRPr="001C3D8A">
        <w:rPr>
          <w:rFonts w:ascii="Arial" w:hAnsi="Arial" w:cs="Arial"/>
          <w:sz w:val="20"/>
          <w:szCs w:val="20"/>
        </w:rPr>
        <w:t>Os aparelhos sanitários serão limpos com esponja de aço, sabão e água. Os metais deverão ser limpos com removedor. Não aplicar ácido muriático.</w:t>
      </w:r>
    </w:p>
    <w:p w14:paraId="7B4AC97F" w14:textId="77777777" w:rsidR="00BC76DC" w:rsidRPr="001C3D8A" w:rsidRDefault="00BC76DC" w:rsidP="00BC76DC">
      <w:pPr>
        <w:pStyle w:val="Corpodetexto"/>
        <w:spacing w:before="240" w:afterLines="120" w:after="288" w:line="360" w:lineRule="auto"/>
        <w:rPr>
          <w:rFonts w:ascii="Arial" w:hAnsi="Arial" w:cs="Arial"/>
          <w:sz w:val="20"/>
          <w:szCs w:val="20"/>
        </w:rPr>
      </w:pPr>
      <w:r w:rsidRPr="001C3D8A">
        <w:rPr>
          <w:rFonts w:ascii="Arial" w:hAnsi="Arial" w:cs="Arial"/>
          <w:sz w:val="20"/>
          <w:szCs w:val="20"/>
        </w:rPr>
        <w:t>É terminantemente proibido</w:t>
      </w:r>
      <w:r w:rsidRPr="001C3D8A">
        <w:rPr>
          <w:rFonts w:ascii="Arial" w:hAnsi="Arial" w:cs="Arial"/>
          <w:i/>
          <w:sz w:val="20"/>
          <w:szCs w:val="20"/>
          <w:u w:val="single"/>
        </w:rPr>
        <w:t xml:space="preserve"> </w:t>
      </w:r>
      <w:r w:rsidRPr="001C3D8A">
        <w:rPr>
          <w:rFonts w:ascii="Arial" w:hAnsi="Arial" w:cs="Arial"/>
          <w:sz w:val="20"/>
          <w:szCs w:val="20"/>
        </w:rPr>
        <w:t>o uso de ácido muriático para lavagem de piso marmorite, azulejos, calçadas em concreto e peças de ferro/metálicas.</w:t>
      </w:r>
    </w:p>
    <w:p w14:paraId="7F2100E6" w14:textId="77777777" w:rsidR="00BC76DC" w:rsidRPr="001C3D8A" w:rsidRDefault="00BC76DC" w:rsidP="00BC76DC">
      <w:pPr>
        <w:pStyle w:val="Corpodetexto"/>
        <w:spacing w:before="240" w:afterLines="120" w:after="288" w:line="360" w:lineRule="auto"/>
        <w:rPr>
          <w:rFonts w:ascii="Arial" w:hAnsi="Arial" w:cs="Arial"/>
          <w:sz w:val="20"/>
          <w:szCs w:val="20"/>
        </w:rPr>
      </w:pPr>
      <w:r w:rsidRPr="001C3D8A">
        <w:rPr>
          <w:rFonts w:ascii="Arial" w:hAnsi="Arial" w:cs="Arial"/>
          <w:sz w:val="20"/>
          <w:szCs w:val="20"/>
        </w:rPr>
        <w:t>Inicialmente a CONTRATADA enviará uma carta à FISCALIZAÇÃO informando estarem concluídas as obras, declarando, que ela já executou todas as verificações a seguir relacionadas:</w:t>
      </w:r>
    </w:p>
    <w:p w14:paraId="302C69D2" w14:textId="77777777" w:rsidR="00BC76DC" w:rsidRPr="001C3D8A" w:rsidRDefault="00BC76DC" w:rsidP="00BC76DC">
      <w:pPr>
        <w:pStyle w:val="Corpodetexto"/>
        <w:spacing w:before="240" w:afterLines="120" w:after="288" w:line="360" w:lineRule="auto"/>
        <w:ind w:left="567"/>
        <w:rPr>
          <w:rFonts w:ascii="Arial" w:hAnsi="Arial" w:cs="Arial"/>
          <w:sz w:val="20"/>
          <w:szCs w:val="20"/>
        </w:rPr>
      </w:pPr>
      <w:r w:rsidRPr="001C3D8A">
        <w:rPr>
          <w:rFonts w:ascii="Arial" w:hAnsi="Arial" w:cs="Arial"/>
          <w:sz w:val="20"/>
          <w:szCs w:val="20"/>
        </w:rPr>
        <w:t>-Teste de funcionamento de todos os aparelhos sanitários</w:t>
      </w:r>
    </w:p>
    <w:p w14:paraId="32E47747" w14:textId="77777777" w:rsidR="00BC76DC" w:rsidRPr="001C3D8A" w:rsidRDefault="00BC76DC" w:rsidP="00BC76DC">
      <w:pPr>
        <w:pStyle w:val="Corpodetexto"/>
        <w:spacing w:before="240" w:afterLines="120" w:after="288" w:line="360" w:lineRule="auto"/>
        <w:ind w:left="567"/>
        <w:rPr>
          <w:rFonts w:ascii="Arial" w:hAnsi="Arial" w:cs="Arial"/>
          <w:sz w:val="20"/>
          <w:szCs w:val="20"/>
        </w:rPr>
      </w:pPr>
      <w:r w:rsidRPr="001C3D8A">
        <w:rPr>
          <w:rFonts w:ascii="Arial" w:hAnsi="Arial" w:cs="Arial"/>
          <w:sz w:val="20"/>
          <w:szCs w:val="20"/>
        </w:rPr>
        <w:t>-Teste de funcionamento de todas as luminárias</w:t>
      </w:r>
    </w:p>
    <w:p w14:paraId="01C0BE68" w14:textId="77777777" w:rsidR="00BC76DC" w:rsidRPr="001C3D8A" w:rsidRDefault="00BC76DC" w:rsidP="00BC76DC">
      <w:pPr>
        <w:pStyle w:val="Corpodetexto"/>
        <w:spacing w:before="240" w:afterLines="120" w:after="288" w:line="360" w:lineRule="auto"/>
        <w:ind w:left="567"/>
        <w:rPr>
          <w:rFonts w:ascii="Arial" w:hAnsi="Arial" w:cs="Arial"/>
          <w:sz w:val="20"/>
          <w:szCs w:val="20"/>
        </w:rPr>
      </w:pPr>
      <w:r w:rsidRPr="001C3D8A">
        <w:rPr>
          <w:rFonts w:ascii="Arial" w:hAnsi="Arial" w:cs="Arial"/>
          <w:sz w:val="20"/>
          <w:szCs w:val="20"/>
        </w:rPr>
        <w:t>-Teste de vedação dos caixilhos</w:t>
      </w:r>
    </w:p>
    <w:p w14:paraId="5A554690" w14:textId="77777777" w:rsidR="00BC76DC" w:rsidRPr="001C3D8A" w:rsidRDefault="00BC76DC" w:rsidP="00BC76DC">
      <w:pPr>
        <w:pStyle w:val="Corpodetexto"/>
        <w:spacing w:before="240" w:afterLines="120" w:after="288" w:line="360" w:lineRule="auto"/>
        <w:ind w:left="567"/>
        <w:rPr>
          <w:rFonts w:ascii="Arial" w:hAnsi="Arial" w:cs="Arial"/>
          <w:sz w:val="20"/>
          <w:szCs w:val="20"/>
        </w:rPr>
      </w:pPr>
      <w:r w:rsidRPr="001C3D8A">
        <w:rPr>
          <w:rFonts w:ascii="Arial" w:hAnsi="Arial" w:cs="Arial"/>
          <w:sz w:val="20"/>
          <w:szCs w:val="20"/>
        </w:rPr>
        <w:t>-Inexistência de vazamento de água das tubulações</w:t>
      </w:r>
    </w:p>
    <w:p w14:paraId="1480F7A8" w14:textId="77777777" w:rsidR="00BC76DC" w:rsidRPr="001C3D8A" w:rsidRDefault="00BC76DC" w:rsidP="00BC76DC">
      <w:pPr>
        <w:pStyle w:val="Recuodecorpodetexto3"/>
        <w:spacing w:before="240" w:afterLines="120" w:after="288" w:line="360" w:lineRule="auto"/>
        <w:ind w:left="567"/>
        <w:rPr>
          <w:rFonts w:ascii="Arial" w:hAnsi="Arial" w:cs="Arial"/>
          <w:sz w:val="20"/>
          <w:szCs w:val="20"/>
        </w:rPr>
      </w:pPr>
      <w:r w:rsidRPr="001C3D8A">
        <w:rPr>
          <w:rFonts w:ascii="Arial" w:hAnsi="Arial" w:cs="Arial"/>
          <w:sz w:val="20"/>
          <w:szCs w:val="20"/>
        </w:rPr>
        <w:t>-Inexistência de infiltração de água pelas impermeabilizações</w:t>
      </w:r>
    </w:p>
    <w:p w14:paraId="32A99D62"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19" w:name="_Toc155356601"/>
      <w:r w:rsidRPr="001C3D8A">
        <w:rPr>
          <w:rFonts w:ascii="Arial" w:hAnsi="Arial" w:cs="Arial"/>
          <w:b/>
          <w:sz w:val="20"/>
          <w:szCs w:val="20"/>
        </w:rPr>
        <w:t>Chaves</w:t>
      </w:r>
      <w:bookmarkEnd w:id="119"/>
    </w:p>
    <w:p w14:paraId="300778AB" w14:textId="77777777" w:rsidR="00BC76DC" w:rsidRPr="001C3D8A" w:rsidRDefault="00BC76DC" w:rsidP="00BC76DC">
      <w:pPr>
        <w:pStyle w:val="Corpodetexto"/>
        <w:spacing w:before="240" w:afterLines="120" w:after="288" w:line="360" w:lineRule="auto"/>
        <w:rPr>
          <w:rFonts w:ascii="Arial" w:hAnsi="Arial" w:cs="Arial"/>
          <w:sz w:val="20"/>
          <w:szCs w:val="20"/>
        </w:rPr>
      </w:pPr>
      <w:r w:rsidRPr="001C3D8A">
        <w:rPr>
          <w:rFonts w:ascii="Arial" w:hAnsi="Arial" w:cs="Arial"/>
          <w:sz w:val="20"/>
          <w:szCs w:val="20"/>
        </w:rPr>
        <w:t>Deverão ser entregues 02 jogos completos de todas as portas instaladas na edificação, com suas respectivas identificações, chaves estas que já fazem parte da fechadura, mas no caso de perda durante a execução da obra a CONTRATADA deverá providenciar cópia das mesmas. Os jogos deverão ser entregues a fiscalização de obras.</w:t>
      </w:r>
    </w:p>
    <w:p w14:paraId="29ACF736"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20" w:name="_Toc155356602"/>
      <w:r w:rsidRPr="001C3D8A">
        <w:rPr>
          <w:rFonts w:ascii="Arial" w:hAnsi="Arial" w:cs="Arial"/>
          <w:b/>
          <w:sz w:val="20"/>
          <w:szCs w:val="20"/>
        </w:rPr>
        <w:t>SERVIÇOS FINAIS/ TERMOS DE GARANTIA</w:t>
      </w:r>
      <w:bookmarkEnd w:id="120"/>
    </w:p>
    <w:p w14:paraId="6B94AA35" w14:textId="77777777" w:rsidR="00BC76DC" w:rsidRPr="001C3D8A" w:rsidRDefault="00BC76DC" w:rsidP="00BC76DC">
      <w:pPr>
        <w:widowControl w:val="0"/>
        <w:spacing w:before="240" w:afterLines="120" w:after="288" w:line="360" w:lineRule="auto"/>
        <w:jc w:val="both"/>
        <w:rPr>
          <w:rFonts w:ascii="Arial" w:hAnsi="Arial" w:cs="Arial"/>
          <w:b/>
          <w:sz w:val="20"/>
          <w:szCs w:val="20"/>
        </w:rPr>
      </w:pPr>
      <w:r w:rsidRPr="001C3D8A">
        <w:rPr>
          <w:rFonts w:ascii="Arial" w:hAnsi="Arial" w:cs="Arial"/>
          <w:b/>
          <w:sz w:val="20"/>
          <w:szCs w:val="20"/>
        </w:rPr>
        <w:t>DESMOBILIZAÇÕES DAS INSTALAÇÕES DO CANTEIRO</w:t>
      </w:r>
    </w:p>
    <w:p w14:paraId="41529A0E" w14:textId="77777777" w:rsidR="00BC76DC" w:rsidRPr="001C3D8A" w:rsidRDefault="00BC76DC" w:rsidP="00BC76DC">
      <w:pPr>
        <w:widowControl w:val="0"/>
        <w:spacing w:before="240" w:afterLines="120" w:after="288" w:line="360" w:lineRule="auto"/>
        <w:jc w:val="both"/>
        <w:rPr>
          <w:rFonts w:ascii="Arial" w:hAnsi="Arial" w:cs="Arial"/>
          <w:sz w:val="20"/>
          <w:szCs w:val="20"/>
        </w:rPr>
      </w:pPr>
      <w:r w:rsidRPr="001C3D8A">
        <w:rPr>
          <w:rFonts w:ascii="Arial" w:hAnsi="Arial" w:cs="Arial"/>
          <w:sz w:val="20"/>
          <w:szCs w:val="20"/>
        </w:rPr>
        <w:t xml:space="preserve">A contratada deverá executar, após o encerramento dos serviços de reforma e ampliação do prédio, a tarefa de </w:t>
      </w:r>
      <w:r w:rsidRPr="001C3D8A">
        <w:rPr>
          <w:rFonts w:ascii="Arial" w:hAnsi="Arial" w:cs="Arial"/>
          <w:sz w:val="20"/>
          <w:szCs w:val="20"/>
        </w:rPr>
        <w:lastRenderedPageBreak/>
        <w:t>desmontagem de todas as instalações provisórias do canteiro de obras. O prazo para esse serviço deve estar incluso no prazo total a obra.</w:t>
      </w:r>
    </w:p>
    <w:p w14:paraId="18ECED05" w14:textId="77777777" w:rsidR="00BC76DC" w:rsidRPr="001C3D8A" w:rsidRDefault="00BC76DC" w:rsidP="00BC76DC">
      <w:pPr>
        <w:pStyle w:val="Ttulo1"/>
        <w:keepLines w:val="0"/>
        <w:tabs>
          <w:tab w:val="num" w:pos="0"/>
        </w:tabs>
        <w:suppressAutoHyphens/>
        <w:spacing w:after="240" w:line="360" w:lineRule="auto"/>
        <w:ind w:left="431" w:hanging="431"/>
        <w:rPr>
          <w:rFonts w:ascii="Arial" w:hAnsi="Arial" w:cs="Arial"/>
          <w:b/>
          <w:sz w:val="20"/>
          <w:szCs w:val="20"/>
        </w:rPr>
      </w:pPr>
      <w:bookmarkStart w:id="121" w:name="_Toc155356603"/>
      <w:r w:rsidRPr="001C3D8A">
        <w:rPr>
          <w:rFonts w:ascii="Arial" w:hAnsi="Arial" w:cs="Arial"/>
          <w:b/>
          <w:sz w:val="20"/>
          <w:szCs w:val="20"/>
        </w:rPr>
        <w:t>INSPEÇÕES FINAIS</w:t>
      </w:r>
      <w:bookmarkEnd w:id="121"/>
    </w:p>
    <w:p w14:paraId="544D9BCD" w14:textId="77777777" w:rsidR="00BC76DC" w:rsidRPr="001C3D8A" w:rsidRDefault="00BC76DC" w:rsidP="00BC76DC">
      <w:pPr>
        <w:widowControl w:val="0"/>
        <w:spacing w:before="240" w:afterLines="120" w:after="288" w:line="360" w:lineRule="auto"/>
        <w:jc w:val="both"/>
        <w:rPr>
          <w:rFonts w:ascii="Arial" w:hAnsi="Arial" w:cs="Arial"/>
          <w:sz w:val="20"/>
          <w:szCs w:val="20"/>
        </w:rPr>
      </w:pPr>
      <w:r w:rsidRPr="001C3D8A">
        <w:rPr>
          <w:rFonts w:ascii="Arial" w:hAnsi="Arial" w:cs="Arial"/>
          <w:sz w:val="20"/>
          <w:szCs w:val="20"/>
        </w:rPr>
        <w:t>Após o encerramento de todos os serviços da obra, deverá ser feita a inspeção final com a participação conjunta da Contratada e da Fiscalização, produzindo-se o Relatório de Inspeção Final, no qual serão apontados todos os eventuais acertos ou complementos de serviços constantes no contrato.</w:t>
      </w:r>
    </w:p>
    <w:p w14:paraId="405EF026" w14:textId="77777777" w:rsidR="00BC76DC" w:rsidRPr="001C3D8A" w:rsidRDefault="00BC76DC" w:rsidP="00BC76DC">
      <w:pPr>
        <w:widowControl w:val="0"/>
        <w:spacing w:before="240" w:afterLines="120" w:after="288" w:line="360" w:lineRule="auto"/>
        <w:jc w:val="both"/>
        <w:rPr>
          <w:rFonts w:ascii="Arial" w:hAnsi="Arial" w:cs="Arial"/>
          <w:b/>
          <w:sz w:val="20"/>
          <w:szCs w:val="20"/>
        </w:rPr>
      </w:pPr>
      <w:r w:rsidRPr="001C3D8A">
        <w:rPr>
          <w:rFonts w:ascii="Arial" w:hAnsi="Arial" w:cs="Arial"/>
          <w:b/>
          <w:sz w:val="20"/>
          <w:szCs w:val="20"/>
        </w:rPr>
        <w:t>NOTAS FISCAIS, MANUAIS E TERMOS DE GARANTIA DE EQUIPAMENTO.</w:t>
      </w:r>
    </w:p>
    <w:p w14:paraId="152FB221" w14:textId="77777777" w:rsidR="00BC76DC" w:rsidRPr="001C3D8A" w:rsidRDefault="00BC76DC" w:rsidP="00BC76DC">
      <w:pPr>
        <w:spacing w:before="240" w:afterLines="120" w:after="288" w:line="360" w:lineRule="auto"/>
        <w:jc w:val="both"/>
        <w:rPr>
          <w:rFonts w:ascii="Arial" w:hAnsi="Arial" w:cs="Arial"/>
          <w:sz w:val="20"/>
          <w:szCs w:val="20"/>
        </w:rPr>
      </w:pPr>
      <w:r w:rsidRPr="001C3D8A">
        <w:rPr>
          <w:rFonts w:ascii="Arial" w:hAnsi="Arial" w:cs="Arial"/>
          <w:sz w:val="20"/>
          <w:szCs w:val="20"/>
        </w:rPr>
        <w:t>Por ocasião do recebimento provisório da obra deverão ser entregues à fiscalização, devidamente documentadas através de carta, as Notas Fiscais e os respectivos Manuais de Instrução e termos de garantia de todos os equipamentos constantes no contrato, tais como: equipamentos contra incêndio, sistema de alarme, fluxometros de ar comprimido, e metais sanitários. A fiscalização deverá entregar tal documentação à Coordenação da Unidade, após a ocupação da obra.</w:t>
      </w:r>
      <w:bookmarkEnd w:id="96"/>
    </w:p>
    <w:p w14:paraId="502006D0"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77B24C33"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0E223D49"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5295DDA1"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5A644799"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541B97D1"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419C0198"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18F607CD"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3196064F"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637CDF6F"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6C999BCA"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5BFA75A3"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669C127C" w14:textId="77777777" w:rsidR="00BC76DC" w:rsidRPr="001C3D8A" w:rsidRDefault="00BC76DC" w:rsidP="00D95FAC">
      <w:pPr>
        <w:pStyle w:val="Corpodetexto"/>
        <w:tabs>
          <w:tab w:val="left" w:pos="3402"/>
        </w:tabs>
        <w:spacing w:line="360" w:lineRule="auto"/>
        <w:ind w:right="57"/>
        <w:jc w:val="both"/>
        <w:rPr>
          <w:rFonts w:ascii="Arial" w:hAnsi="Arial" w:cs="Arial"/>
          <w:sz w:val="20"/>
          <w:szCs w:val="20"/>
        </w:rPr>
      </w:pPr>
    </w:p>
    <w:p w14:paraId="0C7E118A" w14:textId="77777777" w:rsidR="00BC76DC" w:rsidRPr="001C3D8A" w:rsidRDefault="00BC76DC" w:rsidP="00D95FAC">
      <w:pPr>
        <w:pStyle w:val="Corpodetexto"/>
        <w:tabs>
          <w:tab w:val="left" w:pos="3402"/>
        </w:tabs>
        <w:spacing w:line="360" w:lineRule="auto"/>
        <w:ind w:right="57"/>
        <w:jc w:val="both"/>
        <w:rPr>
          <w:rFonts w:ascii="Arial" w:hAnsi="Arial" w:cs="Arial"/>
          <w:sz w:val="20"/>
          <w:szCs w:val="20"/>
        </w:rPr>
      </w:pPr>
    </w:p>
    <w:p w14:paraId="5B73A396" w14:textId="77777777" w:rsidR="00BC76DC" w:rsidRPr="001C3D8A" w:rsidRDefault="00BC76DC" w:rsidP="00D95FAC">
      <w:pPr>
        <w:pStyle w:val="Corpodetexto"/>
        <w:tabs>
          <w:tab w:val="left" w:pos="3402"/>
        </w:tabs>
        <w:spacing w:line="360" w:lineRule="auto"/>
        <w:ind w:right="57"/>
        <w:jc w:val="both"/>
        <w:rPr>
          <w:rFonts w:ascii="Arial" w:hAnsi="Arial" w:cs="Arial"/>
          <w:sz w:val="20"/>
          <w:szCs w:val="20"/>
        </w:rPr>
      </w:pPr>
    </w:p>
    <w:p w14:paraId="7E57A421" w14:textId="77777777" w:rsidR="00BC76DC" w:rsidRPr="001C3D8A" w:rsidRDefault="00BC76DC" w:rsidP="00D95FAC">
      <w:pPr>
        <w:pStyle w:val="Corpodetexto"/>
        <w:tabs>
          <w:tab w:val="left" w:pos="3402"/>
        </w:tabs>
        <w:spacing w:line="360" w:lineRule="auto"/>
        <w:ind w:right="57"/>
        <w:jc w:val="both"/>
        <w:rPr>
          <w:rFonts w:ascii="Arial" w:hAnsi="Arial" w:cs="Arial"/>
          <w:sz w:val="20"/>
          <w:szCs w:val="20"/>
        </w:rPr>
      </w:pPr>
    </w:p>
    <w:p w14:paraId="034082BF" w14:textId="77777777" w:rsidR="00BC76DC" w:rsidRPr="001C3D8A" w:rsidRDefault="00BC76DC" w:rsidP="00D95FAC">
      <w:pPr>
        <w:pStyle w:val="Corpodetexto"/>
        <w:tabs>
          <w:tab w:val="left" w:pos="3402"/>
        </w:tabs>
        <w:spacing w:line="360" w:lineRule="auto"/>
        <w:ind w:right="57"/>
        <w:jc w:val="both"/>
        <w:rPr>
          <w:rFonts w:ascii="Arial" w:hAnsi="Arial" w:cs="Arial"/>
          <w:sz w:val="20"/>
          <w:szCs w:val="20"/>
        </w:rPr>
      </w:pPr>
    </w:p>
    <w:p w14:paraId="5CE49D7F" w14:textId="77777777" w:rsidR="00BC76DC" w:rsidRPr="001C3D8A" w:rsidRDefault="00BC76DC" w:rsidP="00D95FAC">
      <w:pPr>
        <w:pStyle w:val="Corpodetexto"/>
        <w:tabs>
          <w:tab w:val="left" w:pos="3402"/>
        </w:tabs>
        <w:spacing w:line="360" w:lineRule="auto"/>
        <w:ind w:right="57"/>
        <w:jc w:val="both"/>
        <w:rPr>
          <w:rFonts w:ascii="Arial" w:hAnsi="Arial" w:cs="Arial"/>
          <w:sz w:val="20"/>
          <w:szCs w:val="20"/>
        </w:rPr>
      </w:pPr>
    </w:p>
    <w:p w14:paraId="497AEF40" w14:textId="77777777" w:rsidR="00BC76DC" w:rsidRPr="001C3D8A" w:rsidRDefault="00BC76DC" w:rsidP="00D95FAC">
      <w:pPr>
        <w:pStyle w:val="Corpodetexto"/>
        <w:tabs>
          <w:tab w:val="left" w:pos="3402"/>
        </w:tabs>
        <w:spacing w:line="360" w:lineRule="auto"/>
        <w:ind w:right="57"/>
        <w:jc w:val="both"/>
        <w:rPr>
          <w:rFonts w:ascii="Arial" w:hAnsi="Arial" w:cs="Arial"/>
          <w:sz w:val="20"/>
          <w:szCs w:val="20"/>
        </w:rPr>
      </w:pPr>
    </w:p>
    <w:p w14:paraId="0C393A21" w14:textId="77777777" w:rsidR="00BC76DC" w:rsidRPr="001C3D8A" w:rsidRDefault="00BC76DC" w:rsidP="00D95FAC">
      <w:pPr>
        <w:pStyle w:val="Corpodetexto"/>
        <w:tabs>
          <w:tab w:val="left" w:pos="3402"/>
        </w:tabs>
        <w:spacing w:line="360" w:lineRule="auto"/>
        <w:ind w:right="57"/>
        <w:jc w:val="both"/>
        <w:rPr>
          <w:rFonts w:ascii="Arial" w:hAnsi="Arial" w:cs="Arial"/>
          <w:sz w:val="20"/>
          <w:szCs w:val="20"/>
        </w:rPr>
      </w:pPr>
    </w:p>
    <w:p w14:paraId="0A77A93B" w14:textId="77777777" w:rsidR="00BC76DC" w:rsidRPr="001C3D8A" w:rsidRDefault="00BC76DC" w:rsidP="00D95FAC">
      <w:pPr>
        <w:pStyle w:val="Corpodetexto"/>
        <w:tabs>
          <w:tab w:val="left" w:pos="3402"/>
        </w:tabs>
        <w:spacing w:line="360" w:lineRule="auto"/>
        <w:ind w:right="57"/>
        <w:jc w:val="both"/>
        <w:rPr>
          <w:rFonts w:ascii="Arial" w:hAnsi="Arial" w:cs="Arial"/>
          <w:sz w:val="20"/>
          <w:szCs w:val="20"/>
        </w:rPr>
      </w:pPr>
    </w:p>
    <w:p w14:paraId="2BA3FA7A" w14:textId="77777777" w:rsidR="00BC76DC" w:rsidRDefault="00BC76DC" w:rsidP="00D95FAC">
      <w:pPr>
        <w:pStyle w:val="Corpodetexto"/>
        <w:tabs>
          <w:tab w:val="left" w:pos="3402"/>
        </w:tabs>
        <w:spacing w:line="360" w:lineRule="auto"/>
        <w:ind w:right="57"/>
        <w:jc w:val="both"/>
        <w:rPr>
          <w:rFonts w:ascii="Arial" w:hAnsi="Arial" w:cs="Arial"/>
          <w:sz w:val="20"/>
          <w:szCs w:val="20"/>
        </w:rPr>
      </w:pPr>
    </w:p>
    <w:p w14:paraId="78EB966E" w14:textId="77777777" w:rsidR="001C3D8A" w:rsidRDefault="001C3D8A" w:rsidP="00D95FAC">
      <w:pPr>
        <w:pStyle w:val="Corpodetexto"/>
        <w:tabs>
          <w:tab w:val="left" w:pos="3402"/>
        </w:tabs>
        <w:spacing w:line="360" w:lineRule="auto"/>
        <w:ind w:right="57"/>
        <w:jc w:val="both"/>
        <w:rPr>
          <w:rFonts w:ascii="Arial" w:hAnsi="Arial" w:cs="Arial"/>
          <w:sz w:val="20"/>
          <w:szCs w:val="20"/>
        </w:rPr>
      </w:pPr>
    </w:p>
    <w:p w14:paraId="6F9CDF8B" w14:textId="77777777" w:rsidR="00507B2B" w:rsidRPr="001C3D8A" w:rsidRDefault="00507B2B" w:rsidP="00507B2B">
      <w:pPr>
        <w:pStyle w:val="Standard"/>
        <w:tabs>
          <w:tab w:val="left" w:pos="150"/>
        </w:tabs>
        <w:ind w:right="-568"/>
        <w:rPr>
          <w:rStyle w:val="Fontepargpadro1"/>
          <w:rFonts w:ascii="Arial" w:eastAsia="Times New Roman" w:hAnsi="Arial" w:cs="Arial"/>
          <w:b/>
          <w:color w:val="000000"/>
          <w:sz w:val="20"/>
          <w:szCs w:val="20"/>
        </w:rPr>
      </w:pPr>
    </w:p>
    <w:p w14:paraId="7038C291" w14:textId="77777777" w:rsidR="00507B2B" w:rsidRPr="001C3D8A" w:rsidRDefault="00507B2B" w:rsidP="00507B2B">
      <w:pPr>
        <w:pStyle w:val="Standard"/>
        <w:spacing w:line="360" w:lineRule="auto"/>
        <w:jc w:val="center"/>
        <w:rPr>
          <w:rFonts w:ascii="Arial" w:hAnsi="Arial" w:cs="Arial"/>
          <w:sz w:val="20"/>
          <w:szCs w:val="20"/>
        </w:rPr>
      </w:pPr>
      <w:r w:rsidRPr="001C3D8A">
        <w:rPr>
          <w:rFonts w:ascii="Arial" w:hAnsi="Arial" w:cs="Arial"/>
          <w:b/>
          <w:bCs/>
          <w:sz w:val="20"/>
          <w:szCs w:val="20"/>
          <w:u w:val="single"/>
        </w:rPr>
        <w:lastRenderedPageBreak/>
        <w:t>TERMO DE REFERÊNCIA</w:t>
      </w:r>
    </w:p>
    <w:p w14:paraId="4C8D243E" w14:textId="77777777" w:rsidR="00507B2B" w:rsidRPr="001C3D8A" w:rsidRDefault="00507B2B" w:rsidP="00507B2B">
      <w:pPr>
        <w:pStyle w:val="Standard"/>
        <w:spacing w:line="360" w:lineRule="auto"/>
        <w:jc w:val="center"/>
        <w:rPr>
          <w:rFonts w:ascii="Arial" w:hAnsi="Arial" w:cs="Arial"/>
          <w:sz w:val="20"/>
          <w:szCs w:val="20"/>
        </w:rPr>
      </w:pPr>
      <w:r w:rsidRPr="001C3D8A">
        <w:rPr>
          <w:rFonts w:ascii="Arial" w:hAnsi="Arial" w:cs="Arial"/>
          <w:b/>
          <w:bCs/>
          <w:sz w:val="20"/>
          <w:szCs w:val="20"/>
        </w:rPr>
        <w:tab/>
      </w:r>
    </w:p>
    <w:p w14:paraId="44833AD5"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u w:val="single"/>
        </w:rPr>
      </w:pPr>
      <w:r w:rsidRPr="001C3D8A">
        <w:rPr>
          <w:rFonts w:ascii="Arial" w:hAnsi="Arial" w:cs="Arial"/>
          <w:b/>
          <w:sz w:val="20"/>
          <w:szCs w:val="20"/>
        </w:rPr>
        <w:t xml:space="preserve">1.  </w:t>
      </w:r>
      <w:r w:rsidRPr="001C3D8A">
        <w:rPr>
          <w:rFonts w:ascii="Arial" w:hAnsi="Arial" w:cs="Arial"/>
          <w:b/>
          <w:sz w:val="20"/>
          <w:szCs w:val="20"/>
          <w:u w:val="single"/>
        </w:rPr>
        <w:t>OBJETO:</w:t>
      </w:r>
    </w:p>
    <w:p w14:paraId="7974E693"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bCs/>
          <w:iCs/>
          <w:sz w:val="20"/>
          <w:szCs w:val="20"/>
        </w:rPr>
      </w:pPr>
      <w:r w:rsidRPr="001C3D8A">
        <w:rPr>
          <w:rFonts w:ascii="Arial" w:eastAsia="TTE1F7E598t00" w:hAnsi="Arial" w:cs="Arial"/>
          <w:sz w:val="20"/>
          <w:szCs w:val="20"/>
        </w:rPr>
        <w:t xml:space="preserve">O presente Termo de Referência tem por objeto determinar as condições que disciplinarão os </w:t>
      </w:r>
      <w:r w:rsidRPr="001C3D8A">
        <w:rPr>
          <w:rFonts w:ascii="Arial" w:hAnsi="Arial" w:cs="Arial"/>
          <w:bCs/>
          <w:iCs/>
          <w:sz w:val="20"/>
          <w:szCs w:val="20"/>
        </w:rPr>
        <w:t>Contratação de empresa especializada em obra de Construção de Escola, localizada no bairro do Lagoa de Juturnaíba – Silva Jardim/RJ</w:t>
      </w:r>
    </w:p>
    <w:p w14:paraId="14BE9682"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b/>
          <w:iCs/>
          <w:sz w:val="20"/>
          <w:szCs w:val="20"/>
        </w:rPr>
      </w:pPr>
    </w:p>
    <w:p w14:paraId="6EA0AB80"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b/>
          <w:sz w:val="20"/>
          <w:szCs w:val="20"/>
          <w:u w:val="single"/>
        </w:rPr>
      </w:pPr>
      <w:r w:rsidRPr="001C3D8A">
        <w:rPr>
          <w:rFonts w:ascii="Arial" w:hAnsi="Arial" w:cs="Arial"/>
          <w:b/>
          <w:sz w:val="20"/>
          <w:szCs w:val="20"/>
        </w:rPr>
        <w:t xml:space="preserve">2.  </w:t>
      </w:r>
      <w:r w:rsidRPr="001C3D8A">
        <w:rPr>
          <w:rFonts w:ascii="Arial" w:hAnsi="Arial" w:cs="Arial"/>
          <w:b/>
          <w:sz w:val="20"/>
          <w:szCs w:val="20"/>
          <w:u w:val="single"/>
        </w:rPr>
        <w:t>JUSTIFICATIVA:</w:t>
      </w:r>
    </w:p>
    <w:p w14:paraId="24E04922" w14:textId="77777777" w:rsidR="00BC76DC" w:rsidRPr="001C3D8A" w:rsidRDefault="00BC76DC" w:rsidP="00BC76DC">
      <w:pPr>
        <w:pStyle w:val="Corpodetexto"/>
        <w:spacing w:line="360" w:lineRule="auto"/>
        <w:jc w:val="both"/>
        <w:rPr>
          <w:rFonts w:ascii="Arial" w:hAnsi="Arial" w:cs="Arial"/>
          <w:sz w:val="20"/>
          <w:szCs w:val="20"/>
        </w:rPr>
      </w:pPr>
      <w:r w:rsidRPr="001C3D8A">
        <w:rPr>
          <w:rFonts w:ascii="Arial" w:hAnsi="Arial" w:cs="Arial"/>
          <w:sz w:val="20"/>
          <w:szCs w:val="20"/>
        </w:rPr>
        <w:t xml:space="preserve">A contratação destina-se à execução de construção da Escola no bairro da Lagoa de Juturnaiba. A Administração Pública tem como objetivo atingir a qualidade social para todos e cada um dos seus alunos, facilitando a locomoção e abrangendo todos os munícipes; certificar de forma sistemática a apropriação do conhecimento acumulado pela humanidade; desenvolver as diversas habilidades; promover e oportunizar o processo de construção coletiva, participativa na sociedade para manter e/ou transformá-la de forma consciente, crítica, criativa e responsável. O espaço vai garantir que desde cedo as crianças desse bairro  possa ter acesso à educação de qualidade. A nova unidade de ensino também vai suprimir uma demanda importante e dará uma nova configuração na educação do município, que será bem atendida em questões educacionais. </w:t>
      </w:r>
    </w:p>
    <w:p w14:paraId="4B626C1A" w14:textId="77777777" w:rsidR="00BC76DC" w:rsidRPr="001C3D8A" w:rsidRDefault="00BC76DC" w:rsidP="00BC76DC">
      <w:pPr>
        <w:pStyle w:val="Corpodetexto"/>
        <w:spacing w:line="360" w:lineRule="auto"/>
        <w:jc w:val="both"/>
        <w:rPr>
          <w:rFonts w:ascii="Arial" w:hAnsi="Arial" w:cs="Arial"/>
          <w:sz w:val="20"/>
          <w:szCs w:val="20"/>
        </w:rPr>
      </w:pPr>
      <w:r w:rsidRPr="001C3D8A">
        <w:rPr>
          <w:rFonts w:ascii="Arial" w:hAnsi="Arial" w:cs="Arial"/>
          <w:sz w:val="20"/>
          <w:szCs w:val="20"/>
        </w:rPr>
        <w:t xml:space="preserve">A educação é um dos pilares de sustentação da sociedade de um País, um Estado, e um Município que investe na educação de seus cidadãos, estão preparados para que possa no futuro próximo contribuir para melhorar os seus índices de desenvolvimento.  Como uma das metas para consolidar o compromisso e a responsabilidade para com o Ensino Público Municipal, a Secretaria Municipal de Educação vem tomando iniciativas no sentido de ampliar a oferta da educação dos anos iniciais para poder responder à crescente procura nos últimos anos desta modalidade. </w:t>
      </w:r>
    </w:p>
    <w:p w14:paraId="19D9F79E" w14:textId="77777777" w:rsidR="00BC76DC" w:rsidRPr="001C3D8A" w:rsidRDefault="00BC76DC" w:rsidP="00BC76DC">
      <w:pPr>
        <w:pStyle w:val="Corpodetexto"/>
        <w:spacing w:line="360" w:lineRule="auto"/>
        <w:jc w:val="both"/>
        <w:rPr>
          <w:rStyle w:val="Fontepargpadro1"/>
          <w:rFonts w:ascii="Arial" w:hAnsi="Arial" w:cs="Arial"/>
          <w:sz w:val="20"/>
          <w:szCs w:val="20"/>
        </w:rPr>
      </w:pPr>
    </w:p>
    <w:p w14:paraId="59FD1787" w14:textId="77777777" w:rsidR="00BC76DC" w:rsidRPr="001C3D8A" w:rsidRDefault="00BC76DC" w:rsidP="00BC76DC">
      <w:pPr>
        <w:pStyle w:val="PargrafodaLista"/>
        <w:widowControl/>
        <w:tabs>
          <w:tab w:val="center" w:pos="4176"/>
          <w:tab w:val="right" w:pos="8496"/>
        </w:tabs>
        <w:suppressAutoHyphens w:val="0"/>
        <w:spacing w:line="360" w:lineRule="auto"/>
        <w:ind w:left="0"/>
        <w:jc w:val="both"/>
        <w:textAlignment w:val="auto"/>
        <w:rPr>
          <w:rFonts w:ascii="Arial" w:hAnsi="Arial" w:cs="Arial"/>
          <w:sz w:val="20"/>
          <w:szCs w:val="20"/>
        </w:rPr>
      </w:pPr>
      <w:r w:rsidRPr="001C3D8A">
        <w:rPr>
          <w:rStyle w:val="Fontepargpadro1"/>
          <w:rFonts w:ascii="Arial" w:hAnsi="Arial" w:cs="Arial"/>
          <w:b/>
          <w:bCs/>
          <w:color w:val="000000"/>
          <w:sz w:val="20"/>
          <w:szCs w:val="20"/>
        </w:rPr>
        <w:t xml:space="preserve">3.  </w:t>
      </w:r>
      <w:r w:rsidRPr="001C3D8A">
        <w:rPr>
          <w:rStyle w:val="Fontepargpadro1"/>
          <w:rFonts w:ascii="Arial" w:hAnsi="Arial" w:cs="Arial"/>
          <w:b/>
          <w:bCs/>
          <w:color w:val="000000"/>
          <w:sz w:val="20"/>
          <w:szCs w:val="20"/>
          <w:u w:val="single"/>
        </w:rPr>
        <w:t>FUNDAMENTAÇÃO LEGAL DA DESPESA</w:t>
      </w:r>
      <w:r w:rsidRPr="001C3D8A">
        <w:rPr>
          <w:rStyle w:val="Fontepargpadro1"/>
          <w:rFonts w:ascii="Arial" w:hAnsi="Arial" w:cs="Arial"/>
          <w:b/>
          <w:color w:val="000000"/>
          <w:sz w:val="20"/>
          <w:szCs w:val="20"/>
        </w:rPr>
        <w:t xml:space="preserve">: </w:t>
      </w:r>
    </w:p>
    <w:p w14:paraId="5D7C798C" w14:textId="77777777" w:rsidR="00BC76DC" w:rsidRPr="001C3D8A" w:rsidRDefault="00BC76DC" w:rsidP="00BC76DC">
      <w:pPr>
        <w:tabs>
          <w:tab w:val="center" w:pos="4176"/>
          <w:tab w:val="right" w:pos="8496"/>
        </w:tabs>
        <w:spacing w:line="360" w:lineRule="auto"/>
        <w:jc w:val="both"/>
        <w:rPr>
          <w:rStyle w:val="Fontepargpadro1"/>
          <w:rFonts w:ascii="Arial" w:hAnsi="Arial" w:cs="Arial"/>
          <w:b/>
          <w:color w:val="000000"/>
          <w:sz w:val="20"/>
          <w:szCs w:val="20"/>
        </w:rPr>
      </w:pPr>
      <w:r w:rsidRPr="001C3D8A">
        <w:rPr>
          <w:rFonts w:ascii="Arial" w:hAnsi="Arial" w:cs="Arial"/>
          <w:color w:val="000000"/>
          <w:sz w:val="20"/>
          <w:szCs w:val="20"/>
        </w:rPr>
        <w:t xml:space="preserve">LDO, n° </w:t>
      </w:r>
      <w:r w:rsidRPr="001C3D8A">
        <w:rPr>
          <w:rFonts w:ascii="Arial" w:hAnsi="Arial" w:cs="Arial"/>
          <w:color w:val="000000"/>
          <w:sz w:val="20"/>
          <w:szCs w:val="20"/>
          <w:shd w:val="clear" w:color="auto" w:fill="FFFFFF"/>
        </w:rPr>
        <w:t xml:space="preserve">1.879 </w:t>
      </w:r>
      <w:r w:rsidRPr="001C3D8A">
        <w:rPr>
          <w:rFonts w:ascii="Arial" w:hAnsi="Arial" w:cs="Arial"/>
          <w:color w:val="000000"/>
          <w:sz w:val="20"/>
          <w:szCs w:val="20"/>
        </w:rPr>
        <w:t xml:space="preserve">de 08 de novembro de 2023 </w:t>
      </w:r>
      <w:r w:rsidRPr="001C3D8A">
        <w:rPr>
          <w:rStyle w:val="Fontepargpadro1"/>
          <w:rFonts w:ascii="Arial" w:hAnsi="Arial" w:cs="Arial"/>
          <w:color w:val="000000"/>
          <w:sz w:val="20"/>
          <w:szCs w:val="20"/>
          <w:shd w:val="clear" w:color="auto" w:fill="FFFFFF"/>
        </w:rPr>
        <w:t>– Programa 0008– Ação 132.</w:t>
      </w:r>
      <w:r w:rsidRPr="001C3D8A">
        <w:rPr>
          <w:rStyle w:val="Fontepargpadro1"/>
          <w:rFonts w:ascii="Arial" w:hAnsi="Arial" w:cs="Arial"/>
          <w:b/>
          <w:color w:val="000000"/>
          <w:sz w:val="20"/>
          <w:szCs w:val="20"/>
        </w:rPr>
        <w:t xml:space="preserve">     </w:t>
      </w:r>
    </w:p>
    <w:p w14:paraId="0B4FD218"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u w:val="single"/>
        </w:rPr>
      </w:pPr>
      <w:r w:rsidRPr="001C3D8A">
        <w:rPr>
          <w:rFonts w:ascii="Arial" w:hAnsi="Arial" w:cs="Arial"/>
          <w:b/>
          <w:bCs/>
          <w:sz w:val="20"/>
          <w:szCs w:val="20"/>
        </w:rPr>
        <w:t xml:space="preserve">4.  </w:t>
      </w:r>
      <w:r w:rsidRPr="001C3D8A">
        <w:rPr>
          <w:rFonts w:ascii="Arial" w:hAnsi="Arial" w:cs="Arial"/>
          <w:b/>
          <w:bCs/>
          <w:sz w:val="20"/>
          <w:szCs w:val="20"/>
          <w:u w:val="single"/>
        </w:rPr>
        <w:t>CRITÉRIOS DA PROPOSTA E MODALIDADE:</w:t>
      </w:r>
    </w:p>
    <w:p w14:paraId="103B9B38"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sz w:val="20"/>
          <w:szCs w:val="20"/>
        </w:rPr>
        <w:t>4.1 - A proposta deverá apresentar preço unitário e total, em moeda nacional, já considerando todas as despesas com tributos e demais custos que incidam direta ou indiretamente. A validade da proposta não deverá ser inferior a 60 (sessenta) dias.</w:t>
      </w:r>
    </w:p>
    <w:p w14:paraId="59BE652B"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sz w:val="20"/>
          <w:szCs w:val="20"/>
        </w:rPr>
        <w:t>4.2 – A modalidade será por preço Global.</w:t>
      </w:r>
    </w:p>
    <w:p w14:paraId="783C1ACE"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color w:val="000000"/>
          <w:sz w:val="20"/>
          <w:szCs w:val="20"/>
        </w:rPr>
      </w:pPr>
      <w:r w:rsidRPr="001C3D8A">
        <w:rPr>
          <w:rFonts w:ascii="Arial" w:hAnsi="Arial" w:cs="Arial"/>
          <w:sz w:val="20"/>
          <w:szCs w:val="20"/>
        </w:rPr>
        <w:t xml:space="preserve">4.3 – Será exigido um seguro de proposta de </w:t>
      </w:r>
      <w:r w:rsidRPr="001C3D8A">
        <w:rPr>
          <w:rFonts w:ascii="Arial" w:hAnsi="Arial" w:cs="Arial"/>
          <w:color w:val="000000"/>
          <w:sz w:val="20"/>
          <w:szCs w:val="20"/>
        </w:rPr>
        <w:t>1% (um por cento) do valor estimado para a contratação conforme Art. 58 § 1º da Lei 14.133.</w:t>
      </w:r>
    </w:p>
    <w:p w14:paraId="34DD382A" w14:textId="5F7598B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color w:val="000000"/>
          <w:sz w:val="20"/>
          <w:szCs w:val="20"/>
        </w:rPr>
        <w:t xml:space="preserve">4.4 – Para efeito de desclassificação de proposta, serão consideradas inexequíveis as propostas cujos valores forem inferiores a 75% (setenta e cinco por cento) do valor orçado pela Administração conforme Art. 59 § 4º da Lei 14.133, caso as propostas ultrapassem esse limite imposta pela Lei 14.133, será dado a oportunidade para a empresa vencedora, apresenta no prazo de até </w:t>
      </w:r>
      <w:r w:rsidR="00761594">
        <w:rPr>
          <w:rFonts w:ascii="Arial" w:hAnsi="Arial" w:cs="Arial"/>
          <w:color w:val="000000"/>
          <w:sz w:val="20"/>
          <w:szCs w:val="20"/>
        </w:rPr>
        <w:t>24</w:t>
      </w:r>
      <w:r w:rsidRPr="001C3D8A">
        <w:rPr>
          <w:rFonts w:ascii="Arial" w:hAnsi="Arial" w:cs="Arial"/>
          <w:color w:val="000000"/>
          <w:sz w:val="20"/>
          <w:szCs w:val="20"/>
        </w:rPr>
        <w:t>(</w:t>
      </w:r>
      <w:r w:rsidR="00761594">
        <w:rPr>
          <w:rFonts w:ascii="Arial" w:hAnsi="Arial" w:cs="Arial"/>
          <w:color w:val="000000"/>
          <w:sz w:val="20"/>
          <w:szCs w:val="20"/>
        </w:rPr>
        <w:t>vinte e quatro</w:t>
      </w:r>
      <w:r w:rsidRPr="001C3D8A">
        <w:rPr>
          <w:rFonts w:ascii="Arial" w:hAnsi="Arial" w:cs="Arial"/>
          <w:color w:val="000000"/>
          <w:sz w:val="20"/>
          <w:szCs w:val="20"/>
        </w:rPr>
        <w:t>) horas, planilha de composição aberta, comprovando a exequibilidade de sua proposta.</w:t>
      </w:r>
      <w:bookmarkStart w:id="122" w:name="_GoBack"/>
      <w:bookmarkEnd w:id="122"/>
    </w:p>
    <w:p w14:paraId="25C06951" w14:textId="77777777" w:rsidR="00BC76DC" w:rsidRDefault="00BC76DC" w:rsidP="00BC76DC">
      <w:pPr>
        <w:pStyle w:val="PargrafodaLista"/>
        <w:widowControl/>
        <w:suppressAutoHyphens w:val="0"/>
        <w:spacing w:before="40" w:after="60" w:line="360" w:lineRule="auto"/>
        <w:ind w:left="360"/>
        <w:jc w:val="both"/>
        <w:textAlignment w:val="auto"/>
        <w:rPr>
          <w:rFonts w:ascii="Arial" w:hAnsi="Arial" w:cs="Arial"/>
          <w:sz w:val="20"/>
          <w:szCs w:val="20"/>
        </w:rPr>
      </w:pPr>
    </w:p>
    <w:p w14:paraId="20657CE8" w14:textId="77777777" w:rsidR="00600715" w:rsidRPr="001C3D8A" w:rsidRDefault="00600715" w:rsidP="00BC76DC">
      <w:pPr>
        <w:pStyle w:val="PargrafodaLista"/>
        <w:widowControl/>
        <w:suppressAutoHyphens w:val="0"/>
        <w:spacing w:before="40" w:after="60" w:line="360" w:lineRule="auto"/>
        <w:ind w:left="360"/>
        <w:jc w:val="both"/>
        <w:textAlignment w:val="auto"/>
        <w:rPr>
          <w:rFonts w:ascii="Arial" w:hAnsi="Arial" w:cs="Arial"/>
          <w:sz w:val="20"/>
          <w:szCs w:val="20"/>
        </w:rPr>
      </w:pPr>
    </w:p>
    <w:p w14:paraId="61951BE5"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u w:val="single"/>
        </w:rPr>
      </w:pPr>
      <w:r w:rsidRPr="001C3D8A">
        <w:rPr>
          <w:rFonts w:ascii="Arial" w:hAnsi="Arial" w:cs="Arial"/>
          <w:b/>
          <w:sz w:val="20"/>
          <w:szCs w:val="20"/>
        </w:rPr>
        <w:lastRenderedPageBreak/>
        <w:t xml:space="preserve">5.  </w:t>
      </w:r>
      <w:r w:rsidRPr="001C3D8A">
        <w:rPr>
          <w:rFonts w:ascii="Arial" w:hAnsi="Arial" w:cs="Arial"/>
          <w:b/>
          <w:sz w:val="20"/>
          <w:szCs w:val="20"/>
          <w:u w:val="single"/>
        </w:rPr>
        <w:t>CRITÉRIO DE REAJUSTE DOS PREÇOS:</w:t>
      </w:r>
    </w:p>
    <w:p w14:paraId="305C075E"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sz w:val="20"/>
          <w:szCs w:val="20"/>
        </w:rPr>
        <w:t>Os preços inicialmente contratados não serão reajustados nos 12 (doze) meses iniciais do contrato.</w:t>
      </w:r>
    </w:p>
    <w:p w14:paraId="55937F8F"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b/>
          <w:sz w:val="20"/>
          <w:szCs w:val="20"/>
        </w:rPr>
      </w:pPr>
    </w:p>
    <w:p w14:paraId="169165B2"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b/>
          <w:sz w:val="20"/>
          <w:szCs w:val="20"/>
        </w:rPr>
        <w:t xml:space="preserve">6.  </w:t>
      </w:r>
      <w:r w:rsidRPr="001C3D8A">
        <w:rPr>
          <w:rFonts w:ascii="Arial" w:hAnsi="Arial" w:cs="Arial"/>
          <w:b/>
          <w:sz w:val="20"/>
          <w:szCs w:val="20"/>
          <w:u w:val="single"/>
        </w:rPr>
        <w:t>METODOLOGIA DE CÁLCULO:</w:t>
      </w:r>
    </w:p>
    <w:p w14:paraId="62F721D9"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sz w:val="20"/>
          <w:szCs w:val="20"/>
        </w:rPr>
        <w:t>Para efeito de Metodologia de Cálculo, pode-se observar a Memória de Cálculo, Planilha Orçamentária, Cronograma de Desembolso, BDI, Memorial Descritivo e Projeto Básico acostado aos pp., onde neste consta todo detalhamento do serviço a ser executado.</w:t>
      </w:r>
    </w:p>
    <w:p w14:paraId="3DDA66E9"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p>
    <w:p w14:paraId="7EAAD3C1"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u w:val="single"/>
        </w:rPr>
      </w:pPr>
      <w:r w:rsidRPr="001C3D8A">
        <w:rPr>
          <w:rFonts w:ascii="Arial" w:hAnsi="Arial" w:cs="Arial"/>
          <w:b/>
          <w:bCs/>
          <w:sz w:val="20"/>
          <w:szCs w:val="20"/>
        </w:rPr>
        <w:t xml:space="preserve">7.  </w:t>
      </w:r>
      <w:r w:rsidRPr="001C3D8A">
        <w:rPr>
          <w:rFonts w:ascii="Arial" w:hAnsi="Arial" w:cs="Arial"/>
          <w:b/>
          <w:bCs/>
          <w:sz w:val="20"/>
          <w:szCs w:val="20"/>
          <w:u w:val="single"/>
        </w:rPr>
        <w:t xml:space="preserve">PRAZOS </w:t>
      </w:r>
    </w:p>
    <w:p w14:paraId="7A8A8E84" w14:textId="77777777" w:rsidR="00BC76DC" w:rsidRPr="001C3D8A" w:rsidRDefault="00BC76DC" w:rsidP="00BC76DC">
      <w:pPr>
        <w:pStyle w:val="Standard"/>
        <w:widowControl/>
        <w:spacing w:line="360" w:lineRule="auto"/>
        <w:ind w:right="-15"/>
        <w:jc w:val="both"/>
        <w:rPr>
          <w:rFonts w:ascii="Arial" w:hAnsi="Arial" w:cs="Arial"/>
          <w:sz w:val="20"/>
          <w:szCs w:val="20"/>
        </w:rPr>
      </w:pPr>
      <w:r w:rsidRPr="001C3D8A">
        <w:rPr>
          <w:rFonts w:ascii="Arial" w:hAnsi="Arial" w:cs="Arial"/>
          <w:bCs/>
          <w:sz w:val="20"/>
          <w:szCs w:val="20"/>
        </w:rPr>
        <w:t>7.1 Vigência Contratual:</w:t>
      </w:r>
    </w:p>
    <w:p w14:paraId="308A6473" w14:textId="77777777" w:rsidR="00BC76DC" w:rsidRPr="001C3D8A" w:rsidRDefault="00BC76DC" w:rsidP="00BC76DC">
      <w:pPr>
        <w:pStyle w:val="Standard"/>
        <w:widowControl/>
        <w:spacing w:line="360" w:lineRule="auto"/>
        <w:ind w:right="-15"/>
        <w:jc w:val="both"/>
        <w:rPr>
          <w:rFonts w:ascii="Arial" w:hAnsi="Arial" w:cs="Arial"/>
          <w:sz w:val="20"/>
          <w:szCs w:val="20"/>
        </w:rPr>
      </w:pPr>
      <w:r w:rsidRPr="001C3D8A">
        <w:rPr>
          <w:rFonts w:ascii="Arial" w:hAnsi="Arial" w:cs="Arial"/>
          <w:bCs/>
          <w:sz w:val="20"/>
          <w:szCs w:val="20"/>
        </w:rPr>
        <w:t xml:space="preserve"> 12(doze) meses</w:t>
      </w:r>
    </w:p>
    <w:p w14:paraId="483C6B6A" w14:textId="77777777" w:rsidR="00BC76DC" w:rsidRPr="001C3D8A" w:rsidRDefault="00BC76DC" w:rsidP="00BC76DC">
      <w:pPr>
        <w:pStyle w:val="Standard"/>
        <w:widowControl/>
        <w:spacing w:line="360" w:lineRule="auto"/>
        <w:ind w:right="-15"/>
        <w:jc w:val="both"/>
        <w:rPr>
          <w:rFonts w:ascii="Arial" w:hAnsi="Arial" w:cs="Arial"/>
          <w:sz w:val="20"/>
          <w:szCs w:val="20"/>
        </w:rPr>
      </w:pPr>
      <w:r w:rsidRPr="001C3D8A">
        <w:rPr>
          <w:rFonts w:ascii="Arial" w:hAnsi="Arial" w:cs="Arial"/>
          <w:bCs/>
          <w:sz w:val="20"/>
          <w:szCs w:val="20"/>
        </w:rPr>
        <w:t>7.2 Prazo de Execução:</w:t>
      </w:r>
    </w:p>
    <w:p w14:paraId="50F1A0F7" w14:textId="77777777" w:rsidR="00BC76DC" w:rsidRPr="001C3D8A" w:rsidRDefault="00BC76DC" w:rsidP="00BC76DC">
      <w:pPr>
        <w:pStyle w:val="Standard"/>
        <w:widowControl/>
        <w:spacing w:line="360" w:lineRule="auto"/>
        <w:ind w:right="-15"/>
        <w:jc w:val="both"/>
        <w:rPr>
          <w:rFonts w:ascii="Arial" w:hAnsi="Arial" w:cs="Arial"/>
          <w:sz w:val="20"/>
          <w:szCs w:val="20"/>
        </w:rPr>
      </w:pPr>
      <w:r w:rsidRPr="001C3D8A">
        <w:rPr>
          <w:rFonts w:ascii="Arial" w:hAnsi="Arial" w:cs="Arial"/>
          <w:bCs/>
          <w:sz w:val="20"/>
          <w:szCs w:val="20"/>
        </w:rPr>
        <w:t xml:space="preserve"> 06 (seis) meses, sendo contabilizado após a emissão do termo de início</w:t>
      </w:r>
    </w:p>
    <w:p w14:paraId="60B90D4E" w14:textId="77777777" w:rsidR="00BC76DC" w:rsidRPr="001C3D8A" w:rsidRDefault="00BC76DC" w:rsidP="00BC76DC">
      <w:pPr>
        <w:pStyle w:val="Standard"/>
        <w:widowControl/>
        <w:spacing w:line="360" w:lineRule="auto"/>
        <w:ind w:right="-15"/>
        <w:jc w:val="both"/>
        <w:rPr>
          <w:rFonts w:ascii="Arial" w:hAnsi="Arial" w:cs="Arial"/>
          <w:sz w:val="20"/>
          <w:szCs w:val="20"/>
        </w:rPr>
      </w:pPr>
    </w:p>
    <w:p w14:paraId="3640408E" w14:textId="77777777" w:rsidR="00BC76DC" w:rsidRPr="001C3D8A" w:rsidRDefault="00BC76DC" w:rsidP="00BC76DC">
      <w:pPr>
        <w:pStyle w:val="Standard"/>
        <w:spacing w:line="360" w:lineRule="auto"/>
        <w:jc w:val="both"/>
        <w:rPr>
          <w:rFonts w:ascii="Arial" w:hAnsi="Arial" w:cs="Arial"/>
          <w:sz w:val="20"/>
          <w:szCs w:val="20"/>
        </w:rPr>
      </w:pPr>
      <w:r w:rsidRPr="001C3D8A">
        <w:rPr>
          <w:rFonts w:ascii="Arial" w:hAnsi="Arial" w:cs="Arial"/>
          <w:b/>
          <w:bCs/>
          <w:sz w:val="20"/>
          <w:szCs w:val="20"/>
        </w:rPr>
        <w:t xml:space="preserve">8.  </w:t>
      </w:r>
      <w:r w:rsidRPr="001C3D8A">
        <w:rPr>
          <w:rFonts w:ascii="Arial" w:hAnsi="Arial" w:cs="Arial"/>
          <w:b/>
          <w:bCs/>
          <w:sz w:val="20"/>
          <w:szCs w:val="20"/>
          <w:u w:val="single"/>
        </w:rPr>
        <w:t>LOCAL DE EXECUÇÃO DOS SERVIÇOS:</w:t>
      </w:r>
    </w:p>
    <w:p w14:paraId="59F94B8B" w14:textId="77777777" w:rsidR="00BC76DC" w:rsidRPr="001C3D8A" w:rsidRDefault="00BC76DC" w:rsidP="00BC76DC">
      <w:pPr>
        <w:pStyle w:val="Corpodetexto"/>
        <w:rPr>
          <w:rFonts w:ascii="Arial" w:eastAsia="Calibri" w:hAnsi="Arial" w:cs="Arial"/>
          <w:sz w:val="20"/>
          <w:szCs w:val="20"/>
        </w:rPr>
      </w:pPr>
    </w:p>
    <w:p w14:paraId="4BD40A08" w14:textId="77777777" w:rsidR="00BC76DC" w:rsidRPr="001C3D8A" w:rsidRDefault="00BC76DC" w:rsidP="00BC76DC">
      <w:pPr>
        <w:pStyle w:val="Corpodetexto"/>
        <w:rPr>
          <w:rFonts w:ascii="Arial" w:hAnsi="Arial" w:cs="Arial"/>
          <w:color w:val="000000"/>
          <w:sz w:val="20"/>
          <w:szCs w:val="20"/>
        </w:rPr>
      </w:pPr>
      <w:r w:rsidRPr="001C3D8A">
        <w:rPr>
          <w:rFonts w:ascii="Arial" w:hAnsi="Arial" w:cs="Arial"/>
          <w:color w:val="000000"/>
          <w:sz w:val="20"/>
          <w:szCs w:val="20"/>
        </w:rPr>
        <w:t>Estrada da lagoa, S/N. Bairro Lagoa de Juturnaiba– Silva Jardim/RJ</w:t>
      </w:r>
    </w:p>
    <w:p w14:paraId="2091BC62" w14:textId="77777777" w:rsidR="00BC76DC" w:rsidRPr="001C3D8A" w:rsidRDefault="00BC76DC" w:rsidP="00BC76DC">
      <w:pPr>
        <w:pStyle w:val="Standard"/>
        <w:widowControl/>
        <w:spacing w:line="360" w:lineRule="auto"/>
        <w:ind w:right="-15"/>
        <w:jc w:val="both"/>
        <w:rPr>
          <w:rFonts w:ascii="Arial" w:eastAsia="Calibri" w:hAnsi="Arial" w:cs="Arial"/>
          <w:kern w:val="0"/>
          <w:sz w:val="20"/>
          <w:szCs w:val="20"/>
          <w:lang w:eastAsia="en-US"/>
        </w:rPr>
      </w:pPr>
    </w:p>
    <w:p w14:paraId="11F4CF86" w14:textId="77777777" w:rsidR="00BC76DC" w:rsidRPr="001C3D8A" w:rsidRDefault="00BC76DC" w:rsidP="00BC76DC">
      <w:pPr>
        <w:pStyle w:val="Standard"/>
        <w:widowControl/>
        <w:spacing w:line="360" w:lineRule="auto"/>
        <w:ind w:right="-15"/>
        <w:jc w:val="both"/>
        <w:rPr>
          <w:rFonts w:ascii="Arial" w:hAnsi="Arial" w:cs="Arial"/>
          <w:sz w:val="20"/>
          <w:szCs w:val="20"/>
        </w:rPr>
      </w:pPr>
      <w:r w:rsidRPr="001C3D8A">
        <w:rPr>
          <w:rFonts w:ascii="Arial" w:hAnsi="Arial" w:cs="Arial"/>
          <w:b/>
          <w:sz w:val="20"/>
          <w:szCs w:val="20"/>
        </w:rPr>
        <w:t xml:space="preserve">9.  </w:t>
      </w:r>
      <w:r w:rsidRPr="001C3D8A">
        <w:rPr>
          <w:rFonts w:ascii="Arial" w:hAnsi="Arial" w:cs="Arial"/>
          <w:b/>
          <w:sz w:val="20"/>
          <w:szCs w:val="20"/>
          <w:u w:val="single"/>
        </w:rPr>
        <w:t>OBRIGAÇÕES DA CONTRATADA</w:t>
      </w:r>
    </w:p>
    <w:p w14:paraId="77CA0BF0"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9.1 – </w:t>
      </w:r>
      <w:r w:rsidRPr="001C3D8A">
        <w:rPr>
          <w:rFonts w:ascii="Arial" w:hAnsi="Arial" w:cs="Arial"/>
          <w:color w:val="000000"/>
          <w:sz w:val="20"/>
          <w:szCs w:val="20"/>
        </w:rPr>
        <w:t xml:space="preserve">Fornecimento de materiais, Ferramentas e Equipamentos para execução dos serviços a serem executados conforme todas as exigências contidas no </w:t>
      </w:r>
      <w:r w:rsidRPr="001C3D8A">
        <w:rPr>
          <w:rFonts w:ascii="Arial" w:eastAsia="Lucida Sans Unicode" w:hAnsi="Arial" w:cs="Arial"/>
          <w:color w:val="000000"/>
          <w:spacing w:val="-2"/>
          <w:sz w:val="20"/>
          <w:szCs w:val="20"/>
        </w:rPr>
        <w:t>Projeto Básico, Memorial Descritivo, Memória de Cálculo, Planilha Orçamentária, Composição do BDI e Cronograma Físico-Financeiro</w:t>
      </w:r>
      <w:r w:rsidRPr="001C3D8A">
        <w:rPr>
          <w:rFonts w:ascii="Arial" w:hAnsi="Arial" w:cs="Arial"/>
          <w:sz w:val="20"/>
          <w:szCs w:val="20"/>
        </w:rPr>
        <w:t>, observando as normas de segurança do trabalho (EPI e EPC).</w:t>
      </w:r>
    </w:p>
    <w:p w14:paraId="1D38E23D"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9.2 – A cumprir os termos contidos na Instrução Normativa n° 971 de 13 de novembro de 2009 e alterações;</w:t>
      </w:r>
    </w:p>
    <w:p w14:paraId="2A4BEEF1"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9.3 – Aceitar acréscimos ou supressões do objeto do edital nos limites.</w:t>
      </w:r>
    </w:p>
    <w:p w14:paraId="3E1A508B"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9.4 – Realizar as obras de acordo com todas as exigências contidas neste Edital e seus anexos.</w:t>
      </w:r>
    </w:p>
    <w:p w14:paraId="1290B8CB"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9.5 – Fornecer, gratuitamente, os Equipamentos de Proteção Individual (EPI) devidamente aprovados pelo órgão competente, adequados ao risco e em perfeito estado de conservação e funcionamento, fiscalizando e obrigando os trabalhadores ao uso, bem como os substituindo quando necessário, nos termos da NR-06, especialmente </w:t>
      </w:r>
      <w:r w:rsidRPr="001C3D8A">
        <w:rPr>
          <w:rFonts w:ascii="Arial" w:hAnsi="Arial" w:cs="Arial"/>
          <w:bCs/>
          <w:sz w:val="20"/>
          <w:szCs w:val="20"/>
        </w:rPr>
        <w:t>o item 6.6.1</w:t>
      </w:r>
      <w:r w:rsidRPr="001C3D8A">
        <w:rPr>
          <w:rFonts w:ascii="Arial" w:hAnsi="Arial" w:cs="Arial"/>
          <w:sz w:val="20"/>
          <w:szCs w:val="20"/>
        </w:rPr>
        <w:t xml:space="preserve"> aprovada pela Portaria nº 3.214/78 do Ministério do Trabalho e alterações;</w:t>
      </w:r>
    </w:p>
    <w:p w14:paraId="550E047C"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9.6 – Promover efetivo treinamento dos trabalhadores quanto ao uso adequado, guarda e conservação dos EPI;</w:t>
      </w:r>
    </w:p>
    <w:p w14:paraId="15CEE07E"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9.7 – Tomar as medidas preventivas necessárias para evitar danos a terceiros, em consequência da execução dos trabalhos. Será de exclusiva responsabilidade da CONTRATADA a obrigação de reparar os prejuízos que vier a causar a quem quer que seja e quaisquer que tenham sido as medidas preventivas adotadas.</w:t>
      </w:r>
    </w:p>
    <w:p w14:paraId="3C86F447"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9.8 – </w:t>
      </w:r>
      <w:r w:rsidRPr="001C3D8A">
        <w:rPr>
          <w:rFonts w:ascii="Arial" w:hAnsi="Arial" w:cs="Arial"/>
          <w:color w:val="000000"/>
          <w:sz w:val="20"/>
          <w:szCs w:val="20"/>
        </w:rPr>
        <w:t xml:space="preserve">Se responsabilizar integralmente pelo ressarcimento de quaisquer danos e prejuízos, de qualquer natureza, que causar ao CONTRATANTE ou a terceiros, decorrentes da execução do objeto, respondendo por si e por seus sucessores. O ressarcimento será realizado imediatamente após o recebimento da notificação da </w:t>
      </w:r>
      <w:r w:rsidRPr="001C3D8A">
        <w:rPr>
          <w:rFonts w:ascii="Arial" w:hAnsi="Arial" w:cs="Arial"/>
          <w:color w:val="000000"/>
          <w:sz w:val="20"/>
          <w:szCs w:val="20"/>
        </w:rPr>
        <w:lastRenderedPageBreak/>
        <w:t>fiscalização, sob pena de glosa de qualquer importância que tenha a receber, limitado ao valor do contrato entre as partes</w:t>
      </w:r>
      <w:r w:rsidRPr="001C3D8A">
        <w:rPr>
          <w:rFonts w:ascii="Arial" w:hAnsi="Arial" w:cs="Arial"/>
          <w:sz w:val="20"/>
          <w:szCs w:val="20"/>
        </w:rPr>
        <w:t>;</w:t>
      </w:r>
    </w:p>
    <w:p w14:paraId="20560B9B"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9.9</w:t>
      </w:r>
      <w:r w:rsidRPr="001C3D8A">
        <w:rPr>
          <w:rStyle w:val="Fontepargpadro1"/>
          <w:rFonts w:ascii="Arial" w:eastAsia="Arial" w:hAnsi="Arial" w:cs="Arial"/>
          <w:color w:val="000000"/>
          <w:sz w:val="20"/>
          <w:szCs w:val="20"/>
        </w:rPr>
        <w:t xml:space="preserve"> </w:t>
      </w:r>
      <w:r w:rsidRPr="001C3D8A">
        <w:rPr>
          <w:rStyle w:val="Fontepargpadro1"/>
          <w:rFonts w:ascii="Arial" w:hAnsi="Arial" w:cs="Arial"/>
          <w:color w:val="000000"/>
          <w:sz w:val="20"/>
          <w:szCs w:val="20"/>
        </w:rPr>
        <w:t>–</w:t>
      </w:r>
      <w:r w:rsidRPr="001C3D8A">
        <w:rPr>
          <w:rStyle w:val="Fontepargpadro1"/>
          <w:rFonts w:ascii="Arial" w:eastAsia="Arial" w:hAnsi="Arial" w:cs="Arial"/>
          <w:color w:val="000000"/>
          <w:sz w:val="20"/>
          <w:szCs w:val="20"/>
        </w:rPr>
        <w:t xml:space="preserve"> Se responsabilizar, na forma do Contrato, por todos os ônus, encargos e obrigações comerciais, fiscais, sociais, tributárias, trabalhistas e previdenciárias, ou quaisquer outras previstas na legislação em vigor, bem como por todos os gastos e encargos com equipamentos e mão de obra necessária à completa realização dos serviços.</w:t>
      </w:r>
    </w:p>
    <w:p w14:paraId="2007FB8C" w14:textId="77777777" w:rsidR="00BC76DC" w:rsidRPr="001C3D8A" w:rsidRDefault="00BC76DC" w:rsidP="00BC76DC">
      <w:pPr>
        <w:spacing w:line="360" w:lineRule="auto"/>
        <w:jc w:val="both"/>
        <w:rPr>
          <w:rFonts w:ascii="Arial" w:hAnsi="Arial" w:cs="Arial"/>
          <w:sz w:val="20"/>
          <w:szCs w:val="20"/>
        </w:rPr>
      </w:pPr>
      <w:r w:rsidRPr="001C3D8A">
        <w:rPr>
          <w:rStyle w:val="Fontepargpadro1"/>
          <w:rFonts w:ascii="Arial" w:eastAsia="Arial" w:hAnsi="Arial" w:cs="Arial"/>
          <w:color w:val="000000"/>
          <w:sz w:val="20"/>
          <w:szCs w:val="20"/>
        </w:rPr>
        <w:t xml:space="preserve">9.10 </w:t>
      </w:r>
      <w:r w:rsidRPr="001C3D8A">
        <w:rPr>
          <w:rStyle w:val="Fontepargpadro1"/>
          <w:rFonts w:ascii="Arial" w:hAnsi="Arial" w:cs="Arial"/>
          <w:color w:val="000000"/>
          <w:sz w:val="20"/>
          <w:szCs w:val="20"/>
        </w:rPr>
        <w:t>–</w:t>
      </w:r>
      <w:r w:rsidRPr="001C3D8A">
        <w:rPr>
          <w:rStyle w:val="Fontepargpadro1"/>
          <w:rFonts w:ascii="Arial" w:eastAsia="Arial" w:hAnsi="Arial" w:cs="Arial"/>
          <w:color w:val="000000"/>
          <w:sz w:val="20"/>
          <w:szCs w:val="20"/>
        </w:rPr>
        <w:t xml:space="preserve"> Responsabilizar-se pelos danos causados ao patrim</w:t>
      </w:r>
      <w:r w:rsidRPr="001C3D8A">
        <w:rPr>
          <w:rFonts w:ascii="Arial" w:hAnsi="Arial" w:cs="Arial"/>
          <w:color w:val="000000"/>
          <w:sz w:val="20"/>
          <w:szCs w:val="20"/>
        </w:rPr>
        <w:t>ônio da PMSJ, por dolo, negligência, imperícia ou imprudência de seus empregados, ficando obrigada a promover a devida restauração e/ou o ressarcimento a preços atualizados, dentro de 30 (trinta) dias contados a partir da comprovação de sua responsabilidade. Caso não o faça dentro do prazo estipulado, a PMSJ reserva-se ao direito de descontar o valor do ressarcimento na fatura do mês subsequente, sem prejuízo de poder denunciar o contrato, de pleno direito.</w:t>
      </w:r>
    </w:p>
    <w:p w14:paraId="6D49F336"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9.11 – Atender as determinações e exigências formuladas pelo CONTRATANTE;</w:t>
      </w:r>
    </w:p>
    <w:p w14:paraId="49045827"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9.12 – Substituir, por sua conta e responsabilidade, as partes da obra recusadas pelo CONTRATANTE, no prazo a ser estipulado;</w:t>
      </w:r>
    </w:p>
    <w:p w14:paraId="46B69B9F"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9.13 – </w:t>
      </w:r>
      <w:r w:rsidRPr="001C3D8A">
        <w:rPr>
          <w:rStyle w:val="Fontepargpadro1"/>
          <w:rFonts w:ascii="Arial" w:hAnsi="Arial" w:cs="Arial"/>
          <w:color w:val="000000"/>
          <w:sz w:val="20"/>
          <w:szCs w:val="20"/>
        </w:rPr>
        <w:t xml:space="preserve">Ser a </w:t>
      </w:r>
      <w:r w:rsidRPr="001C3D8A">
        <w:rPr>
          <w:rFonts w:ascii="Arial" w:hAnsi="Arial" w:cs="Arial"/>
          <w:color w:val="000000"/>
          <w:sz w:val="20"/>
          <w:szCs w:val="20"/>
        </w:rPr>
        <w:t>única responsável por todos os ônus tributários federais, estaduais e municipais, ou obrigações concernentes à legislação social, trabalhista, fiscal, securitária ou previdenciária, bem como por todos os gastos e encargos inerentes à mão de obra necessária à perfeita execução do objeto contratual, entendendo-se como ônus tributários: pagamento de impostos, taxas, contribuições de melhoria, contribuições parafiscais, empréstimos compulsórios, tarifas e licenças concedidas pelo poder público.</w:t>
      </w:r>
    </w:p>
    <w:p w14:paraId="667CF93A"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9.14 – Obedecer às normas trabalhistas vigentes, contidas na Consolidação das Leis do Trabalho (CLT), no que concerne à despesa da contratação com vínculo empregatício do pessoal a ser empregado na execução dos serviços descritos no Projeto Básico, englobando todas e quaisquer despesas decorrentes da execução dos contratos de trabalho em razão de horário, condição ou demais peculiaridades;</w:t>
      </w:r>
    </w:p>
    <w:p w14:paraId="6372176F" w14:textId="77777777" w:rsidR="00BC76DC" w:rsidRPr="001C3D8A" w:rsidRDefault="00BC76DC" w:rsidP="00BC76DC">
      <w:pPr>
        <w:spacing w:line="360" w:lineRule="auto"/>
        <w:jc w:val="both"/>
        <w:rPr>
          <w:rFonts w:ascii="Arial" w:hAnsi="Arial" w:cs="Arial"/>
          <w:sz w:val="20"/>
          <w:szCs w:val="20"/>
        </w:rPr>
      </w:pPr>
      <w:r w:rsidRPr="001C3D8A">
        <w:rPr>
          <w:rStyle w:val="Fontepargpadro1"/>
          <w:rFonts w:ascii="Arial" w:eastAsia="Arial" w:hAnsi="Arial" w:cs="Arial"/>
          <w:color w:val="000000"/>
          <w:sz w:val="20"/>
          <w:szCs w:val="20"/>
        </w:rPr>
        <w:t xml:space="preserve">9.15 </w:t>
      </w:r>
      <w:r w:rsidRPr="001C3D8A">
        <w:rPr>
          <w:rStyle w:val="Fontepargpadro1"/>
          <w:rFonts w:ascii="Arial" w:hAnsi="Arial" w:cs="Arial"/>
          <w:color w:val="000000"/>
          <w:sz w:val="20"/>
          <w:szCs w:val="20"/>
        </w:rPr>
        <w:t>–</w:t>
      </w:r>
      <w:r w:rsidRPr="001C3D8A">
        <w:rPr>
          <w:rStyle w:val="Fontepargpadro1"/>
          <w:rFonts w:ascii="Arial" w:eastAsia="Arial" w:hAnsi="Arial" w:cs="Arial"/>
          <w:color w:val="000000"/>
          <w:sz w:val="20"/>
          <w:szCs w:val="20"/>
        </w:rPr>
        <w:t xml:space="preserve"> Manter preposto durante o per</w:t>
      </w:r>
      <w:r w:rsidRPr="001C3D8A">
        <w:rPr>
          <w:rFonts w:ascii="Arial" w:hAnsi="Arial" w:cs="Arial"/>
          <w:color w:val="000000"/>
          <w:sz w:val="20"/>
          <w:szCs w:val="20"/>
        </w:rPr>
        <w:t>íodo de vigência do contrato, o qual deverá fazer visitas de periodicidade quinzenal no local, e comparecer sempre que chamado pela fiscalização.</w:t>
      </w:r>
    </w:p>
    <w:p w14:paraId="2AF9F6B6"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9.16 – Atribuir ao preposto às tarefas de coordenar, comandar e fiscalizar o bom andamento dos serviços; cuidar da disciplina; controlar a frequência e a apresentação pessoal dos empregados.</w:t>
      </w:r>
    </w:p>
    <w:p w14:paraId="527A617C"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9.17 – Empregar, na execução dos serviços, pessoal devidamente qualificado, na forma prevista </w:t>
      </w:r>
      <w:r w:rsidRPr="001C3D8A">
        <w:rPr>
          <w:rFonts w:ascii="Arial" w:hAnsi="Arial" w:cs="Arial"/>
          <w:bCs/>
          <w:sz w:val="20"/>
          <w:szCs w:val="20"/>
        </w:rPr>
        <w:t>neste Edital</w:t>
      </w:r>
      <w:r w:rsidRPr="001C3D8A">
        <w:rPr>
          <w:rFonts w:ascii="Arial" w:hAnsi="Arial" w:cs="Arial"/>
          <w:sz w:val="20"/>
          <w:szCs w:val="20"/>
        </w:rPr>
        <w:t xml:space="preserve">, fornecendo ao gestor do contrato a relação nominal dos empregados envolvidos na prestação de serviços contratados pelo Município, mencionando as cópias dos documentos: RG, registro em carteira (quando exigidas), comunicando qualquer alteração que ocorrer.                                                                                                                                                                                                                                                                                                                                                                                                                                               </w:t>
      </w:r>
    </w:p>
    <w:p w14:paraId="3BFAA2D2"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 xml:space="preserve">9.18 – Manter, ainda, os empregados devidamente uniformizados e identificados com crachás, devendo substituir imediatamente qualquer um deles que for considerado inconveniente à boa ordem e às normas disciplinares </w:t>
      </w:r>
      <w:r w:rsidRPr="001C3D8A">
        <w:rPr>
          <w:rFonts w:ascii="Arial" w:hAnsi="Arial" w:cs="Arial"/>
          <w:bCs/>
          <w:color w:val="000000"/>
          <w:sz w:val="20"/>
          <w:szCs w:val="20"/>
        </w:rPr>
        <w:t>da SEMOB.</w:t>
      </w:r>
    </w:p>
    <w:p w14:paraId="194524CA"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lastRenderedPageBreak/>
        <w:t>9.19 – Fornecer, às suas expensas, uniformes aos seus empregados, sem qualquer cobrança de seus custos a estes.</w:t>
      </w:r>
    </w:p>
    <w:p w14:paraId="0CA10C56"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 xml:space="preserve">9.20 – Respeitar as normas e procedimentos de controle interno, inclusive de acesso às dependências </w:t>
      </w:r>
      <w:r w:rsidRPr="001C3D8A">
        <w:rPr>
          <w:rFonts w:ascii="Arial" w:hAnsi="Arial" w:cs="Arial"/>
          <w:bCs/>
          <w:color w:val="000000"/>
          <w:sz w:val="20"/>
          <w:szCs w:val="20"/>
        </w:rPr>
        <w:t>da SEMOB</w:t>
      </w:r>
      <w:r w:rsidRPr="001C3D8A">
        <w:rPr>
          <w:rFonts w:ascii="Arial" w:hAnsi="Arial" w:cs="Arial"/>
          <w:color w:val="000000"/>
          <w:sz w:val="20"/>
          <w:szCs w:val="20"/>
        </w:rPr>
        <w:t>.</w:t>
      </w:r>
    </w:p>
    <w:p w14:paraId="19630680"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 xml:space="preserve">9.21 – Determinar que os empregados observem as normas disciplinares </w:t>
      </w:r>
      <w:r w:rsidRPr="001C3D8A">
        <w:rPr>
          <w:rFonts w:ascii="Arial" w:hAnsi="Arial" w:cs="Arial"/>
          <w:bCs/>
          <w:color w:val="000000"/>
          <w:sz w:val="20"/>
          <w:szCs w:val="20"/>
        </w:rPr>
        <w:t>da SEMOB</w:t>
      </w:r>
      <w:r w:rsidRPr="001C3D8A">
        <w:rPr>
          <w:rFonts w:ascii="Arial" w:hAnsi="Arial" w:cs="Arial"/>
          <w:color w:val="000000"/>
          <w:sz w:val="20"/>
          <w:szCs w:val="20"/>
        </w:rPr>
        <w:t>, porém sem qualquer vínculo empregatício com o órgão.</w:t>
      </w:r>
    </w:p>
    <w:p w14:paraId="06FD2C61"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9.22 – Instruir os seus empregados quanto à prevenção de acidentes e de incêndios.</w:t>
      </w:r>
    </w:p>
    <w:p w14:paraId="399C2A7A"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9.23 – Responder nos prazos legais, em relação aos seus empregados, por todas as despesas decorrentes da execução dos serviços, tais como: salários; seguros de acidentes; taxas, impostos, contribuições e encargos sociais; indenizações; vales-transportes; vale-refeição.</w:t>
      </w:r>
    </w:p>
    <w:p w14:paraId="37166EBA"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9.24 – Pagar, até o 5º (quinto) dia útil do mês subsequente ao vencido, os salários dos empregados, bem como recolher, no prazo legal, os encargos sociais devidos, exibindo, sempre que solicitado, as comprovações respectivas.</w:t>
      </w:r>
    </w:p>
    <w:p w14:paraId="72A29854"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9.25 – Arcar com todos os encargos sociais previstos na legislação vigente e com quaisquer ônus, despesas, obrigações trabalhistas, previdenciárias, fiscais, inclusive as provenientes de acidentes de trabalho, apresentando mensalmente a comprovação do recolhimento do GFIP (FGTS e INSS), sem a qual não serão liberados os pagamentos das faturas apresentadas a Contratante para liquidação.</w:t>
      </w:r>
    </w:p>
    <w:p w14:paraId="62BAC8A6"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 xml:space="preserve">9.26 – Providenciar no prazo de 60 (sessenta) dias, a contar do início da prestação dos serviços, junto ao INSS, senha para todos os empregados, com objetivo de acessar o Extrato de Informações Previdenciárias pela Internet; </w:t>
      </w:r>
    </w:p>
    <w:p w14:paraId="32B06524"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9.27 – Executar diretamente o CONTRATO, sem transferência de responsabilidade ou subcontratações;</w:t>
      </w:r>
    </w:p>
    <w:p w14:paraId="3424F1F1"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9.28 – Acatar as exigências da Fiscalização quanto à execução dos serviços, horários de turnos, jornadas e, ainda, a imediata correção de deficiências alinhadas quanto à execução dos serviços contratados.</w:t>
      </w:r>
    </w:p>
    <w:p w14:paraId="0862788E"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9.29 – As obrigações e responsabilidades da CONTRATADA serão suspensas se a prestação dos serviços for obstada por motivo de greve, sabotagem, rebelião e/ou enchente, comprovadamente, imprevisíveis e alheios ao controle da mesma, devendo nesses casos o evento motivador da paralisação dos serviços ser comunicado, formalmente a Contratante, em 24h (vinte e quatro horas) de sua ocorrência.</w:t>
      </w:r>
    </w:p>
    <w:p w14:paraId="44B7966F"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9.30 – Em caso de inadimplemento de quaisquer das obrigações previstas na cláusula que trata das obrigações trabalhistas, fica o Contratante autorizado a reter os valores devidos à Contratada até que se comprove seu regular cumprimento.</w:t>
      </w:r>
    </w:p>
    <w:p w14:paraId="5212F8AA"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9.31</w:t>
      </w:r>
      <w:r w:rsidRPr="001C3D8A">
        <w:rPr>
          <w:rFonts w:ascii="Arial" w:hAnsi="Arial" w:cs="Arial"/>
          <w:b/>
          <w:bCs/>
          <w:sz w:val="20"/>
          <w:szCs w:val="20"/>
        </w:rPr>
        <w:t xml:space="preserve"> –</w:t>
      </w:r>
      <w:r w:rsidRPr="001C3D8A">
        <w:rPr>
          <w:rFonts w:ascii="Arial" w:hAnsi="Arial" w:cs="Arial"/>
          <w:sz w:val="20"/>
          <w:szCs w:val="20"/>
        </w:rPr>
        <w:t xml:space="preserve"> Se responsabilizar integralmente pela iluminação, instalações e despesas delas provenientes, e equipamentos acessórios necessários à fiel execução das obras ou dos serviços (quando for o caso) contratados;</w:t>
      </w:r>
    </w:p>
    <w:p w14:paraId="3CDA7184"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9.32 – Executar os serviços rigorosamente no prazo pactuado, bem como cumprir todas as demais obrigações impostas pelo edital e seus anexos;</w:t>
      </w:r>
    </w:p>
    <w:p w14:paraId="2341B40A"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lastRenderedPageBreak/>
        <w:t>9.33 – Manter os locais dos serviços permanentemente limpo;</w:t>
      </w:r>
    </w:p>
    <w:p w14:paraId="2AA4AA5E"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9.34 – Promover por sua conta a cobertura, através de seguro, dos riscos a que se julgar exposta em vista das responsabilidades que lhe cabem na execução do objeto;</w:t>
      </w:r>
    </w:p>
    <w:p w14:paraId="0A289D9C"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9.35 – Prestar todo e qualquer esclarecimento ou informação solicitada pela fiscalização;</w:t>
      </w:r>
    </w:p>
    <w:p w14:paraId="53332BC2"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9.36 – Garantir acesso, a qualquer tempo, da fiscalização </w:t>
      </w:r>
      <w:r w:rsidRPr="001C3D8A">
        <w:rPr>
          <w:rFonts w:ascii="Arial" w:hAnsi="Arial" w:cs="Arial"/>
          <w:bCs/>
          <w:color w:val="000000"/>
          <w:sz w:val="20"/>
          <w:szCs w:val="20"/>
        </w:rPr>
        <w:t>da SEMOB</w:t>
      </w:r>
      <w:r w:rsidRPr="001C3D8A">
        <w:rPr>
          <w:rFonts w:ascii="Arial" w:hAnsi="Arial" w:cs="Arial"/>
          <w:sz w:val="20"/>
          <w:szCs w:val="20"/>
        </w:rPr>
        <w:t xml:space="preserve"> ao local do serviço em questão</w:t>
      </w:r>
    </w:p>
    <w:p w14:paraId="6D229341"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9.37 – Cientificar, imediatamente, à fiscalização </w:t>
      </w:r>
      <w:r w:rsidRPr="001C3D8A">
        <w:rPr>
          <w:rFonts w:ascii="Arial" w:hAnsi="Arial" w:cs="Arial"/>
          <w:bCs/>
          <w:color w:val="000000"/>
          <w:sz w:val="20"/>
          <w:szCs w:val="20"/>
        </w:rPr>
        <w:t>da SEMOB</w:t>
      </w:r>
      <w:r w:rsidRPr="001C3D8A">
        <w:rPr>
          <w:rFonts w:ascii="Arial" w:hAnsi="Arial" w:cs="Arial"/>
          <w:sz w:val="20"/>
          <w:szCs w:val="20"/>
        </w:rPr>
        <w:t xml:space="preserve"> qualquer ocorrência anormal ou acidente que se verificar durante o serviço;</w:t>
      </w:r>
    </w:p>
    <w:p w14:paraId="62782663"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9.38 – Corrigir, prontamente, quaisquer erros ou imperfeições dos trabalhos, atendendo, assim, às reclamações, exigências ou observações feitas pela fiscalização;</w:t>
      </w:r>
    </w:p>
    <w:p w14:paraId="366594E2"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9.39 – Fornecer garantia mínima de 12 (doze) meses para o perfeito funcionamento das instalações, contados a partir da aceitação dos serviços;</w:t>
      </w:r>
    </w:p>
    <w:p w14:paraId="720D71AC"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9.40 – Observar, durante a execução das obras, o prescrito na Resolução CONAMA 307/2002, quanto ao gerenciamento de resíduos da construção civil;</w:t>
      </w:r>
    </w:p>
    <w:p w14:paraId="08CECFF2"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9.41 – Responder, durante o prazo de 5 (cinco) anos, pela solidez e segurança do trabalho, assim em razão dos materiais, como do solo;</w:t>
      </w:r>
    </w:p>
    <w:p w14:paraId="010C1F28"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9.42 – Se responsabilizar integralmente pela qualidade das obras e pelos materiais empregados, que devem guardar conformidade com as especificações do Projeto Básico, com as normas da Associação Brasileira de Normas Técnicas – ABNT, e demais normas técnicas pertinentes, a ser atestada pelo CONTRATANTE. A ocorrência de desconformidade implicará o refazimento do serviço ou na substituição dos materiais recusados, sem quaisquer ônus para o CONTRATANTE e sem prejuízo da aplicação das sanções cabíveis;</w:t>
      </w:r>
    </w:p>
    <w:p w14:paraId="4913E366"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9.43 – Manter as condições de habilitação e qualificação exigidas no processo administrativo relativo à Tomada de Preço, durante todo prazo de execução contratual.</w:t>
      </w:r>
    </w:p>
    <w:p w14:paraId="1B079DCB"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9.44 – Providenciar, junto aos órgãos competentes, sem ônus para o Contratante, todos os registros, licenças e autorizações que forem devidos em relação às obras contratadas.</w:t>
      </w:r>
    </w:p>
    <w:p w14:paraId="0E3D3C9B"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9.45 – Entregar as obras concluídas, livres e desembaraçadas de quaisquer materiais e equipamentos utilizados na sua execução, incluindo a limpeza das áreas adjacentes.</w:t>
      </w:r>
    </w:p>
    <w:p w14:paraId="5E4AC133" w14:textId="77777777" w:rsidR="00BC76DC" w:rsidRPr="001C3D8A" w:rsidRDefault="00BC76DC" w:rsidP="00BC76DC">
      <w:pPr>
        <w:spacing w:line="360" w:lineRule="auto"/>
        <w:contextualSpacing/>
        <w:jc w:val="both"/>
        <w:rPr>
          <w:rFonts w:ascii="Arial" w:hAnsi="Arial" w:cs="Arial"/>
          <w:sz w:val="20"/>
          <w:szCs w:val="20"/>
        </w:rPr>
      </w:pPr>
      <w:r w:rsidRPr="001C3D8A">
        <w:rPr>
          <w:rStyle w:val="Fontepargpadro2"/>
          <w:rFonts w:ascii="Arial" w:hAnsi="Arial" w:cs="Arial"/>
          <w:sz w:val="20"/>
          <w:szCs w:val="20"/>
        </w:rPr>
        <w:t>9.46 – Disponibilizar e-mail (item 13.6) para qual poderão ser enviados os comunicados oficiais da Contratante, que serão considerados recebidos, ainda que não haja resposta, após o decurso do prazo de 10 (dez) dias.</w:t>
      </w:r>
    </w:p>
    <w:p w14:paraId="74E2B8E3" w14:textId="77777777" w:rsidR="00BC76DC" w:rsidRPr="001C3D8A" w:rsidRDefault="00BC76DC" w:rsidP="00BC76DC">
      <w:pPr>
        <w:spacing w:line="360" w:lineRule="auto"/>
        <w:jc w:val="both"/>
        <w:rPr>
          <w:rFonts w:ascii="Arial" w:hAnsi="Arial" w:cs="Arial"/>
          <w:sz w:val="20"/>
          <w:szCs w:val="20"/>
        </w:rPr>
      </w:pPr>
      <w:r w:rsidRPr="001C3D8A">
        <w:rPr>
          <w:rStyle w:val="Fontepargpadro2"/>
          <w:rFonts w:ascii="Arial" w:hAnsi="Arial" w:cs="Arial"/>
          <w:sz w:val="20"/>
          <w:szCs w:val="20"/>
        </w:rPr>
        <w:t xml:space="preserve">9.47 – Abrir o Livro Diário de Obras e manter os registros diários de tarefas executadas, condições do tempo e toda e qualquer ocorrência positiva ou negativa que se digne registrar no histórico do empreendimento, assim como as visitas da Fiscalização. </w:t>
      </w:r>
    </w:p>
    <w:p w14:paraId="38DBC3DE" w14:textId="77777777" w:rsidR="00BC76DC" w:rsidRPr="001C3D8A" w:rsidRDefault="00BC76DC" w:rsidP="00BC76DC">
      <w:pPr>
        <w:spacing w:line="360" w:lineRule="auto"/>
        <w:contextualSpacing/>
        <w:jc w:val="both"/>
        <w:rPr>
          <w:rFonts w:ascii="Arial" w:hAnsi="Arial" w:cs="Arial"/>
          <w:sz w:val="20"/>
          <w:szCs w:val="20"/>
        </w:rPr>
      </w:pPr>
      <w:r w:rsidRPr="001C3D8A">
        <w:rPr>
          <w:rStyle w:val="Fontepargpadro2"/>
          <w:rFonts w:ascii="Arial" w:hAnsi="Arial" w:cs="Arial"/>
          <w:sz w:val="20"/>
          <w:szCs w:val="20"/>
        </w:rPr>
        <w:lastRenderedPageBreak/>
        <w:t>9.48 – Apresentação, pelo licitante vencedor, da ART (Atestado de Responsabilidade Técnica), após empenho, sendo que a mesma exigência se estende a todos os profissionais e empresas</w:t>
      </w:r>
      <w:r w:rsidRPr="001C3D8A">
        <w:rPr>
          <w:rStyle w:val="Fontepargpadro2"/>
          <w:rFonts w:ascii="Arial" w:hAnsi="Arial" w:cs="Arial"/>
          <w:b/>
          <w:bCs/>
          <w:sz w:val="20"/>
          <w:szCs w:val="20"/>
        </w:rPr>
        <w:t xml:space="preserve"> </w:t>
      </w:r>
      <w:r w:rsidRPr="001C3D8A">
        <w:rPr>
          <w:rStyle w:val="Fontepargpadro2"/>
          <w:rFonts w:ascii="Arial" w:hAnsi="Arial" w:cs="Arial"/>
          <w:sz w:val="20"/>
          <w:szCs w:val="20"/>
        </w:rPr>
        <w:t>que estiverem direta ou indiretamente envolvidos na execução, prestação de serviços ou consultorias à obra em referência.</w:t>
      </w:r>
    </w:p>
    <w:p w14:paraId="61F5E899" w14:textId="77777777" w:rsidR="00BC76DC" w:rsidRPr="001C3D8A" w:rsidRDefault="00BC76DC" w:rsidP="00BC76DC">
      <w:pPr>
        <w:spacing w:line="360" w:lineRule="auto"/>
        <w:jc w:val="both"/>
        <w:rPr>
          <w:rFonts w:ascii="Arial" w:hAnsi="Arial" w:cs="Arial"/>
          <w:sz w:val="20"/>
          <w:szCs w:val="20"/>
        </w:rPr>
      </w:pPr>
      <w:r w:rsidRPr="001C3D8A">
        <w:rPr>
          <w:rStyle w:val="Fontepargpadro2"/>
          <w:rFonts w:ascii="Arial" w:hAnsi="Arial" w:cs="Arial"/>
          <w:sz w:val="20"/>
          <w:szCs w:val="20"/>
        </w:rPr>
        <w:t xml:space="preserve">9.49 – </w:t>
      </w:r>
      <w:r w:rsidRPr="001C3D8A">
        <w:rPr>
          <w:rFonts w:ascii="Arial" w:hAnsi="Arial" w:cs="Arial"/>
          <w:sz w:val="20"/>
          <w:szCs w:val="20"/>
        </w:rPr>
        <w:t>Manter em seu quadro de funcionários, profissionais habilitados na forma das normas técnicas pertinentes, para execução dos serviços.</w:t>
      </w:r>
    </w:p>
    <w:p w14:paraId="31E92454"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9.50 – A Contratada terá o prazo de 48 horas para a assinatura do contrato.</w:t>
      </w:r>
    </w:p>
    <w:p w14:paraId="58236FD3" w14:textId="77777777" w:rsidR="00BC76DC" w:rsidRPr="001C3D8A" w:rsidRDefault="00BC76DC" w:rsidP="00BC76DC">
      <w:pPr>
        <w:spacing w:before="57" w:after="57" w:line="360" w:lineRule="auto"/>
        <w:jc w:val="both"/>
        <w:rPr>
          <w:rFonts w:ascii="Arial" w:hAnsi="Arial" w:cs="Arial"/>
          <w:b/>
          <w:bCs/>
          <w:color w:val="000000"/>
          <w:sz w:val="20"/>
          <w:szCs w:val="20"/>
        </w:rPr>
      </w:pPr>
    </w:p>
    <w:p w14:paraId="6285CC2A" w14:textId="77777777" w:rsidR="00BC76DC" w:rsidRPr="001C3D8A" w:rsidRDefault="00BC76DC" w:rsidP="00BC76DC">
      <w:pPr>
        <w:spacing w:before="57" w:after="57" w:line="360" w:lineRule="auto"/>
        <w:jc w:val="both"/>
        <w:rPr>
          <w:rFonts w:ascii="Arial" w:hAnsi="Arial" w:cs="Arial"/>
          <w:sz w:val="20"/>
          <w:szCs w:val="20"/>
        </w:rPr>
      </w:pPr>
      <w:r w:rsidRPr="001C3D8A">
        <w:rPr>
          <w:rFonts w:ascii="Arial" w:hAnsi="Arial" w:cs="Arial"/>
          <w:b/>
          <w:bCs/>
          <w:color w:val="000000"/>
          <w:sz w:val="20"/>
          <w:szCs w:val="20"/>
        </w:rPr>
        <w:t xml:space="preserve">10.   </w:t>
      </w:r>
      <w:r w:rsidRPr="001C3D8A">
        <w:rPr>
          <w:rFonts w:ascii="Arial" w:hAnsi="Arial" w:cs="Arial"/>
          <w:b/>
          <w:bCs/>
          <w:color w:val="000000"/>
          <w:sz w:val="20"/>
          <w:szCs w:val="20"/>
          <w:u w:val="single"/>
        </w:rPr>
        <w:t>DAS OBRIGAÇÕES TRABALHISTAS DA CONTRATADA – SANÇÕES</w:t>
      </w:r>
    </w:p>
    <w:p w14:paraId="41F65148" w14:textId="77777777" w:rsidR="00BC76DC" w:rsidRPr="001C3D8A" w:rsidRDefault="00BC76DC" w:rsidP="00BC76DC">
      <w:pPr>
        <w:spacing w:before="57" w:after="57" w:line="360" w:lineRule="auto"/>
        <w:jc w:val="both"/>
        <w:rPr>
          <w:rFonts w:ascii="Arial" w:hAnsi="Arial" w:cs="Arial"/>
          <w:sz w:val="20"/>
          <w:szCs w:val="20"/>
        </w:rPr>
      </w:pPr>
      <w:r w:rsidRPr="001C3D8A">
        <w:rPr>
          <w:rFonts w:ascii="Arial" w:hAnsi="Arial" w:cs="Arial"/>
          <w:color w:val="000000"/>
          <w:sz w:val="20"/>
          <w:szCs w:val="20"/>
        </w:rPr>
        <w:t>10.1 – Enviar à secretaria correspondente a Relação Anual de Informações Sociais (RAIS) no prazo de 48 horas após a assinatura do presente contrato;</w:t>
      </w:r>
    </w:p>
    <w:p w14:paraId="219911D2"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10.2 – Enviar à secretaria correspondente a comprovação de recolhimento do FGTS de cada empregado do contratado envolvido na prestação de serviços contratados pelo Município até o dia 10 de cada mês;</w:t>
      </w:r>
    </w:p>
    <w:p w14:paraId="084D76E4"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10.3 – Enviar à secretaria correspondente a comprovação de recolhimento da contribuição previdenciária de cada empregado do contratado envolvido na prestação de serviços contratados pelo Município até o dia 30 de cada mês;</w:t>
      </w:r>
    </w:p>
    <w:p w14:paraId="1ED6B4E3"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10.4 – Enviar à secretaria correspondente as folhas de registro do horário de todos os empregados do contratado envolvidos na prestação de serviços contratados pelo Município até o dia 30 de cada mês, devendo ser observado que as mesmas não poderão conter horários uniformes, chamados de ponto britânico, nos termos da Súmula nº 338 do TST;</w:t>
      </w:r>
    </w:p>
    <w:p w14:paraId="2DE63AD0"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10.5 – Enviar à secretaria correspondente os contracheques, mensalmente, de todos os empregados do contratado envolvidos na prestação de serviços contratados pelo Município.</w:t>
      </w:r>
    </w:p>
    <w:p w14:paraId="746B08F0"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10.6 – Manter tempestivos o pagamento dos encargos trabalhistas de todos os empregados do contratado envolvidos na prestação de serviços contratados pelo Município, inclusive no que tange às normas de medicina e segurança do trabalho, com a devida entrega de equipamentos de proteção individual, caso necessário</w:t>
      </w:r>
    </w:p>
    <w:p w14:paraId="4942D50D"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 xml:space="preserve">10.7 – Com o não cumprimento pelo contratado ao disposto nesta cláusula, restarão configuradas as infrações previstas </w:t>
      </w:r>
      <w:r w:rsidRPr="001C3D8A">
        <w:rPr>
          <w:rFonts w:ascii="Arial" w:hAnsi="Arial" w:cs="Arial"/>
          <w:b/>
          <w:bCs/>
          <w:color w:val="000000"/>
          <w:sz w:val="20"/>
          <w:szCs w:val="20"/>
        </w:rPr>
        <w:t>nas alíneas d) e g) inciso IV e inciso V do Art.5º da Lei nº 12.846/2013 (Lei Anticorrupção)</w:t>
      </w:r>
      <w:r w:rsidRPr="001C3D8A">
        <w:rPr>
          <w:rFonts w:ascii="Arial" w:hAnsi="Arial" w:cs="Arial"/>
          <w:color w:val="000000"/>
          <w:sz w:val="20"/>
          <w:szCs w:val="20"/>
        </w:rPr>
        <w:t>, sendo o contratado sancionado com</w:t>
      </w:r>
      <w:r w:rsidRPr="001C3D8A">
        <w:rPr>
          <w:rStyle w:val="apple-converted-space"/>
          <w:rFonts w:ascii="Arial" w:hAnsi="Arial" w:cs="Arial"/>
          <w:color w:val="000000"/>
          <w:sz w:val="20"/>
          <w:szCs w:val="20"/>
        </w:rPr>
        <w:t xml:space="preserve"> </w:t>
      </w:r>
      <w:r w:rsidRPr="001C3D8A">
        <w:rPr>
          <w:rFonts w:ascii="Arial" w:hAnsi="Arial" w:cs="Arial"/>
          <w:color w:val="000000"/>
          <w:sz w:val="20"/>
          <w:szCs w:val="20"/>
        </w:rPr>
        <w:t>multa no valor de 0,1% (um décimo por cento) a 20% (vinte por cento) do faturamento bruto do último exercício anterior ao da instauração do processo administrativo, excluídos os tributos, a qual nunca será inferior à vantagem auferida com a mão de obra utilizada de seus empregados e consequente inadimplemento das obrigações trabalhistas decorrentes, quando for possível sua estimação.</w:t>
      </w:r>
    </w:p>
    <w:p w14:paraId="23F422ED"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10.8 – Caso não seja possível utilizar o critério do valor do faturamento bruto da pessoa jurídica, a multa será de R$ 6.000,00 (seis mil reais) a R$ 60.000.000,00 (sessenta milhões de reais).</w:t>
      </w:r>
    </w:p>
    <w:p w14:paraId="67EC9159"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10.9 – Além da multa supracitada, o não atendimento das obrigações previstas nesta cláusula constituirá a RESCISÃO UNILATERAL do presente contrato.</w:t>
      </w:r>
    </w:p>
    <w:p w14:paraId="7990E675"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lastRenderedPageBreak/>
        <w:t>10.10 – Por ser considerado ato ilícito, o contratante poderá, ainda, suspender a participação do contratado em licitação e impedir o mesmo de celebrar contrato com a Administração, por prazo não superior a 2 (dois) anos e, ainda, emitir declaração de inidoneidade para o contratado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de eventual ação trabalhista em que o Município seja condenado seja, solidariamente, seja de forma subsidiária em relação aos créditos trabalhistas.</w:t>
      </w:r>
    </w:p>
    <w:p w14:paraId="46E6229F"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color w:val="000000"/>
          <w:sz w:val="20"/>
          <w:szCs w:val="20"/>
        </w:rPr>
        <w:t xml:space="preserve">10.11 – Para otimização e economia de papel, o contratado poderá enviar a documentação exigida via correio eletrônico para o </w:t>
      </w:r>
      <w:r w:rsidRPr="001C3D8A">
        <w:rPr>
          <w:rFonts w:ascii="Arial" w:hAnsi="Arial" w:cs="Arial"/>
          <w:i/>
          <w:color w:val="000000"/>
          <w:sz w:val="20"/>
          <w:szCs w:val="20"/>
        </w:rPr>
        <w:t>e-mail</w:t>
      </w:r>
      <w:r w:rsidRPr="001C3D8A">
        <w:rPr>
          <w:rFonts w:ascii="Arial" w:hAnsi="Arial" w:cs="Arial"/>
          <w:color w:val="000000"/>
          <w:sz w:val="20"/>
          <w:szCs w:val="20"/>
        </w:rPr>
        <w:t xml:space="preserve"> da secretaria correspondente.</w:t>
      </w:r>
    </w:p>
    <w:p w14:paraId="05CAFB04" w14:textId="77777777" w:rsidR="00BC76DC" w:rsidRPr="001C3D8A" w:rsidRDefault="00BC76DC" w:rsidP="00BC76DC">
      <w:pPr>
        <w:spacing w:line="360" w:lineRule="auto"/>
        <w:jc w:val="both"/>
        <w:rPr>
          <w:rFonts w:ascii="Arial" w:eastAsia="Lucida Sans Unicode" w:hAnsi="Arial" w:cs="Arial"/>
          <w:color w:val="000000"/>
          <w:sz w:val="20"/>
          <w:szCs w:val="20"/>
        </w:rPr>
      </w:pPr>
      <w:r w:rsidRPr="001C3D8A">
        <w:rPr>
          <w:rFonts w:ascii="Arial" w:eastAsia="Lucida Sans Unicode" w:hAnsi="Arial" w:cs="Arial"/>
          <w:color w:val="000000"/>
          <w:sz w:val="20"/>
          <w:szCs w:val="20"/>
        </w:rPr>
        <w:t xml:space="preserve">10.12 </w:t>
      </w:r>
      <w:r w:rsidRPr="001C3D8A">
        <w:rPr>
          <w:rFonts w:ascii="Arial" w:hAnsi="Arial" w:cs="Arial"/>
          <w:color w:val="000000"/>
          <w:sz w:val="20"/>
          <w:szCs w:val="20"/>
        </w:rPr>
        <w:t>–</w:t>
      </w:r>
      <w:r w:rsidRPr="001C3D8A">
        <w:rPr>
          <w:rFonts w:ascii="Arial" w:eastAsia="Lucida Sans Unicode" w:hAnsi="Arial" w:cs="Arial"/>
          <w:color w:val="000000"/>
          <w:sz w:val="20"/>
          <w:szCs w:val="20"/>
        </w:rPr>
        <w:t xml:space="preserve"> As presentes sanções serão aplicadas sem prejuízo das existentes na cláusula específica sancionatória.</w:t>
      </w:r>
    </w:p>
    <w:p w14:paraId="570C8658" w14:textId="77777777" w:rsidR="00BC76DC" w:rsidRPr="001C3D8A" w:rsidRDefault="00BC76DC" w:rsidP="00BC76DC">
      <w:pPr>
        <w:spacing w:before="57" w:after="57" w:line="360" w:lineRule="auto"/>
        <w:jc w:val="both"/>
        <w:rPr>
          <w:rFonts w:ascii="Arial" w:hAnsi="Arial" w:cs="Arial"/>
          <w:sz w:val="20"/>
          <w:szCs w:val="20"/>
        </w:rPr>
      </w:pPr>
      <w:r w:rsidRPr="001C3D8A">
        <w:rPr>
          <w:rFonts w:ascii="Arial" w:hAnsi="Arial" w:cs="Arial"/>
          <w:b/>
          <w:bCs/>
          <w:sz w:val="20"/>
          <w:szCs w:val="20"/>
        </w:rPr>
        <w:t xml:space="preserve">11. </w:t>
      </w:r>
      <w:r w:rsidRPr="001C3D8A">
        <w:rPr>
          <w:rFonts w:ascii="Arial" w:hAnsi="Arial" w:cs="Arial"/>
          <w:b/>
          <w:bCs/>
          <w:sz w:val="20"/>
          <w:szCs w:val="20"/>
          <w:u w:val="single"/>
        </w:rPr>
        <w:t>DAS OBRIGAÇÕES DO CONTRATANTE</w:t>
      </w:r>
    </w:p>
    <w:p w14:paraId="168AB929" w14:textId="77777777" w:rsidR="00BC76DC" w:rsidRPr="001C3D8A" w:rsidRDefault="00BC76DC" w:rsidP="00BC76DC">
      <w:pPr>
        <w:spacing w:before="57" w:after="57" w:line="360" w:lineRule="auto"/>
        <w:jc w:val="both"/>
        <w:rPr>
          <w:rFonts w:ascii="Arial" w:hAnsi="Arial" w:cs="Arial"/>
          <w:sz w:val="20"/>
          <w:szCs w:val="20"/>
        </w:rPr>
      </w:pPr>
      <w:r w:rsidRPr="001C3D8A">
        <w:rPr>
          <w:rFonts w:ascii="Arial" w:eastAsia="Lucida Sans Unicode" w:hAnsi="Arial" w:cs="Arial"/>
          <w:sz w:val="20"/>
          <w:szCs w:val="20"/>
        </w:rPr>
        <w:t xml:space="preserve">11.1 </w:t>
      </w:r>
      <w:r w:rsidRPr="001C3D8A">
        <w:rPr>
          <w:rFonts w:ascii="Arial" w:hAnsi="Arial" w:cs="Arial"/>
          <w:sz w:val="20"/>
          <w:szCs w:val="20"/>
        </w:rPr>
        <w:t>– Promover o acompanhamento e fiscalização da execução do objeto contratado, sob o aspecto quantitativo e qualitativo, de forma que sejam mantidas as condições de habilitação e qualificação exigidas na licitação.</w:t>
      </w:r>
    </w:p>
    <w:p w14:paraId="62EE0F8B"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11.2 – </w:t>
      </w:r>
      <w:r w:rsidRPr="001C3D8A">
        <w:rPr>
          <w:rFonts w:ascii="Arial" w:eastAsia="Lucida Sans Unicode" w:hAnsi="Arial" w:cs="Arial"/>
          <w:sz w:val="20"/>
          <w:szCs w:val="20"/>
        </w:rPr>
        <w:t>Proporcionar todas as facilidades para a contratada executar os serviços, inclusive fornecendo todo tipo de informação interna essencial à execução, permitindo o acesso dos profissionais da contratada às suas dependências.</w:t>
      </w:r>
    </w:p>
    <w:p w14:paraId="61D7236E"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11.3 – Comunicar prontamente à contratada qualquer anormalidade na execução dos serviços, podendo recusar o recebimento, caso não esteja de acordo com as especificações e condições estabelecidas;</w:t>
      </w:r>
    </w:p>
    <w:p w14:paraId="15772E4C"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11.4 – </w:t>
      </w:r>
      <w:r w:rsidRPr="001C3D8A">
        <w:rPr>
          <w:rFonts w:ascii="Arial" w:eastAsia="Lucida Sans Unicode" w:hAnsi="Arial" w:cs="Arial"/>
          <w:sz w:val="20"/>
          <w:szCs w:val="20"/>
        </w:rPr>
        <w:t>Conferir toda a documentação técnica gerada e apresentada durante a execução do objeto, efetuando o seu atesto quando a mesma estiver em conformidade com os padrões de informação e qualidade exigidos.</w:t>
      </w:r>
    </w:p>
    <w:p w14:paraId="1837CC57" w14:textId="77777777" w:rsidR="00BC76DC" w:rsidRPr="001C3D8A" w:rsidRDefault="00BC76DC" w:rsidP="00BC76DC">
      <w:pPr>
        <w:spacing w:line="360" w:lineRule="auto"/>
        <w:jc w:val="both"/>
        <w:rPr>
          <w:rFonts w:ascii="Arial" w:hAnsi="Arial" w:cs="Arial"/>
          <w:sz w:val="20"/>
          <w:szCs w:val="20"/>
        </w:rPr>
      </w:pPr>
      <w:r w:rsidRPr="001C3D8A">
        <w:rPr>
          <w:rFonts w:ascii="Arial" w:eastAsia="Lucida Sans Unicode" w:hAnsi="Arial" w:cs="Arial"/>
          <w:sz w:val="20"/>
          <w:szCs w:val="20"/>
        </w:rPr>
        <w:t xml:space="preserve">11.5 </w:t>
      </w:r>
      <w:r w:rsidRPr="001C3D8A">
        <w:rPr>
          <w:rFonts w:ascii="Arial" w:hAnsi="Arial" w:cs="Arial"/>
          <w:sz w:val="20"/>
          <w:szCs w:val="20"/>
        </w:rPr>
        <w:t>– Aplicar as penalidades por descumprimento do pactuado neste edital.</w:t>
      </w:r>
    </w:p>
    <w:p w14:paraId="2FA6D7F5" w14:textId="77777777" w:rsidR="00BC76DC" w:rsidRPr="001C3D8A" w:rsidRDefault="00BC76DC" w:rsidP="00BC76DC">
      <w:pPr>
        <w:spacing w:line="360" w:lineRule="auto"/>
        <w:jc w:val="both"/>
        <w:rPr>
          <w:rFonts w:ascii="Arial" w:eastAsia="Lucida Sans Unicode" w:hAnsi="Arial" w:cs="Arial"/>
          <w:sz w:val="20"/>
          <w:szCs w:val="20"/>
        </w:rPr>
      </w:pPr>
      <w:r w:rsidRPr="001C3D8A">
        <w:rPr>
          <w:rFonts w:ascii="Arial" w:eastAsia="Lucida Sans Unicode" w:hAnsi="Arial" w:cs="Arial"/>
          <w:sz w:val="20"/>
          <w:szCs w:val="20"/>
        </w:rPr>
        <w:t xml:space="preserve">11.6 </w:t>
      </w:r>
      <w:r w:rsidRPr="001C3D8A">
        <w:rPr>
          <w:rFonts w:ascii="Arial" w:hAnsi="Arial" w:cs="Arial"/>
          <w:sz w:val="20"/>
          <w:szCs w:val="20"/>
        </w:rPr>
        <w:t xml:space="preserve">– </w:t>
      </w:r>
      <w:r w:rsidRPr="001C3D8A">
        <w:rPr>
          <w:rFonts w:ascii="Arial" w:eastAsia="Lucida Sans Unicode" w:hAnsi="Arial" w:cs="Arial"/>
          <w:sz w:val="20"/>
          <w:szCs w:val="20"/>
        </w:rPr>
        <w:t>Efetuar o pagamento à licitante vencedora, de acordo com as condições de preço e prazo estabelecidos neste edital.</w:t>
      </w:r>
    </w:p>
    <w:p w14:paraId="2EB7AE3E"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b/>
          <w:sz w:val="20"/>
          <w:szCs w:val="20"/>
        </w:rPr>
        <w:t xml:space="preserve">12.  </w:t>
      </w:r>
      <w:r w:rsidRPr="001C3D8A">
        <w:rPr>
          <w:rFonts w:ascii="Arial" w:hAnsi="Arial" w:cs="Arial"/>
          <w:b/>
          <w:sz w:val="20"/>
          <w:szCs w:val="20"/>
          <w:u w:val="single"/>
        </w:rPr>
        <w:t>FISCALIZAÇÃO E ACOMPANHAMENTO</w:t>
      </w:r>
    </w:p>
    <w:p w14:paraId="57A44B00"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12.1 –</w:t>
      </w:r>
      <w:r w:rsidRPr="001C3D8A">
        <w:rPr>
          <w:rFonts w:ascii="Arial" w:hAnsi="Arial" w:cs="Arial"/>
          <w:b/>
          <w:bCs/>
          <w:sz w:val="20"/>
          <w:szCs w:val="20"/>
        </w:rPr>
        <w:t xml:space="preserve"> </w:t>
      </w:r>
      <w:r w:rsidRPr="001C3D8A">
        <w:rPr>
          <w:rFonts w:ascii="Arial" w:hAnsi="Arial" w:cs="Arial"/>
          <w:sz w:val="20"/>
          <w:szCs w:val="20"/>
        </w:rPr>
        <w:t>Caberá a Secretaria Municipal de Obras, a fiscalização dos serviços descritos no presente Edital. Incumbe a fiscalização a prática de todos os atos que lhe são próprios definidos na legislação pertinente, inclusive quanto à aplicação das penalidades previstas no Contrato e na legislação em vigor, respeitados o contraditório e a ampla defesa.</w:t>
      </w:r>
    </w:p>
    <w:p w14:paraId="54DE2DF8"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12.2 – A CONTRATADA declara, antecipadamente, aceitar todas as decisões, métodos e processos de inspeção, verificação e controle adotados pelo CONTRATANTE, se obrigando a fornecer os dados, elementos, explicações, esclarecimentos e comunicações de que este necessitar e que forem julgados necessários ao desempenho de suas atividades.</w:t>
      </w:r>
    </w:p>
    <w:p w14:paraId="6A965D4E"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lastRenderedPageBreak/>
        <w:t xml:space="preserve">12.3 – Compete à CONTRATADA fazer minucioso exame da execução dos serviços, de modo a permitir, a tempo e por escrito, apresentar à Fiscalização todas as divergências ou dúvidas porventura encontradas, para o devido esclarecimento, que venham a impedir o bom desempenho do Contrato. </w:t>
      </w:r>
    </w:p>
    <w:p w14:paraId="25866DDA"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12.4</w:t>
      </w:r>
      <w:r w:rsidRPr="001C3D8A">
        <w:rPr>
          <w:rFonts w:ascii="Arial" w:hAnsi="Arial" w:cs="Arial"/>
          <w:b/>
          <w:bCs/>
          <w:sz w:val="20"/>
          <w:szCs w:val="20"/>
        </w:rPr>
        <w:t xml:space="preserve"> </w:t>
      </w:r>
      <w:r w:rsidRPr="001C3D8A">
        <w:rPr>
          <w:rFonts w:ascii="Arial" w:hAnsi="Arial" w:cs="Arial"/>
          <w:sz w:val="20"/>
          <w:szCs w:val="20"/>
        </w:rPr>
        <w:t>– A atuação fiscalizadora em nada restringirá a responsabilidade única, integral e exclusiva da CONTRATADA no que diz respeito aos serviços contratados à sua execução e às consequências e implicações, próximas ou remotas, perante o CONTRATANTE, ou perante terceiros, do mesmo modo que a ocorrência de eventuais irregularidades na execução dos serviços contratados não implicará corresponsabilidade do CONTRATANTE ou de seus prepostos.</w:t>
      </w:r>
    </w:p>
    <w:p w14:paraId="41325548" w14:textId="77777777" w:rsidR="00BC76DC" w:rsidRPr="001C3D8A" w:rsidRDefault="00BC76DC" w:rsidP="00BC76DC">
      <w:pPr>
        <w:pStyle w:val="Standard"/>
        <w:widowControl/>
        <w:tabs>
          <w:tab w:val="left" w:pos="284"/>
        </w:tabs>
        <w:spacing w:line="360" w:lineRule="auto"/>
        <w:ind w:right="-15"/>
        <w:jc w:val="both"/>
        <w:rPr>
          <w:rFonts w:ascii="Arial" w:hAnsi="Arial" w:cs="Arial"/>
          <w:sz w:val="20"/>
          <w:szCs w:val="20"/>
        </w:rPr>
      </w:pPr>
      <w:r w:rsidRPr="001C3D8A">
        <w:rPr>
          <w:rFonts w:ascii="Arial" w:hAnsi="Arial" w:cs="Arial"/>
          <w:b/>
          <w:bCs/>
          <w:sz w:val="20"/>
          <w:szCs w:val="20"/>
        </w:rPr>
        <w:t xml:space="preserve">13.  </w:t>
      </w:r>
      <w:r w:rsidRPr="001C3D8A">
        <w:rPr>
          <w:rFonts w:ascii="Arial" w:hAnsi="Arial" w:cs="Arial"/>
          <w:b/>
          <w:bCs/>
          <w:sz w:val="20"/>
          <w:szCs w:val="20"/>
          <w:u w:val="single"/>
        </w:rPr>
        <w:t>PENALIDADES</w:t>
      </w:r>
    </w:p>
    <w:p w14:paraId="42FE8BAA" w14:textId="77777777" w:rsidR="00BC76DC" w:rsidRPr="001C3D8A" w:rsidRDefault="00BC76DC" w:rsidP="00BC76DC">
      <w:pPr>
        <w:pStyle w:val="Normal2"/>
        <w:spacing w:line="360" w:lineRule="auto"/>
        <w:ind w:right="-284"/>
        <w:jc w:val="both"/>
        <w:rPr>
          <w:rFonts w:ascii="Arial" w:hAnsi="Arial" w:cs="Arial"/>
          <w:sz w:val="20"/>
          <w:szCs w:val="20"/>
        </w:rPr>
      </w:pPr>
      <w:r w:rsidRPr="001C3D8A">
        <w:rPr>
          <w:rStyle w:val="Fontepargpadro2"/>
          <w:rFonts w:ascii="Arial" w:hAnsi="Arial" w:cs="Arial"/>
          <w:sz w:val="20"/>
          <w:szCs w:val="20"/>
          <w:lang w:val="de-DE"/>
        </w:rPr>
        <w:t xml:space="preserve">13.1 </w:t>
      </w:r>
      <w:r w:rsidRPr="001C3D8A">
        <w:rPr>
          <w:rStyle w:val="Fontepargpadro2"/>
          <w:rFonts w:ascii="Arial" w:eastAsia="Times New Roman" w:hAnsi="Arial" w:cs="Arial"/>
          <w:sz w:val="20"/>
          <w:szCs w:val="20"/>
          <w:lang w:val="de-DE"/>
        </w:rPr>
        <w:t>–</w:t>
      </w:r>
      <w:r w:rsidRPr="001C3D8A">
        <w:rPr>
          <w:rStyle w:val="Fontepargpadro2"/>
          <w:rFonts w:ascii="Arial" w:hAnsi="Arial" w:cs="Arial"/>
          <w:sz w:val="20"/>
          <w:szCs w:val="20"/>
          <w:lang w:val="de-DE"/>
        </w:rPr>
        <w:t xml:space="preserve"> </w:t>
      </w:r>
      <w:r w:rsidRPr="001C3D8A">
        <w:rPr>
          <w:rStyle w:val="Fontepargpadro2"/>
          <w:rFonts w:ascii="Arial" w:hAnsi="Arial" w:cs="Arial"/>
          <w:sz w:val="20"/>
          <w:szCs w:val="20"/>
        </w:rPr>
        <w:t>No caso de descumprimento total ou parcial das condições desta aquisição, a PMSJ, sem prejuízo das perdas e danos e das multas cabíveis, nos termos da lei civil, aplicará à contratada, conforme o caso.</w:t>
      </w:r>
    </w:p>
    <w:p w14:paraId="3A40D0CD" w14:textId="77777777" w:rsidR="00BC76DC" w:rsidRPr="001C3D8A" w:rsidRDefault="00BC76DC" w:rsidP="00BC76DC">
      <w:pPr>
        <w:pStyle w:val="Normal2"/>
        <w:tabs>
          <w:tab w:val="left" w:pos="855"/>
        </w:tabs>
        <w:spacing w:line="360" w:lineRule="auto"/>
        <w:ind w:right="-284"/>
        <w:jc w:val="both"/>
        <w:rPr>
          <w:rFonts w:ascii="Arial" w:hAnsi="Arial" w:cs="Arial"/>
          <w:sz w:val="20"/>
          <w:szCs w:val="20"/>
        </w:rPr>
      </w:pPr>
      <w:r w:rsidRPr="001C3D8A">
        <w:rPr>
          <w:rFonts w:ascii="Arial" w:hAnsi="Arial" w:cs="Arial"/>
          <w:sz w:val="20"/>
          <w:szCs w:val="20"/>
        </w:rPr>
        <w:t xml:space="preserve">13.2. </w:t>
      </w:r>
      <w:r w:rsidRPr="001C3D8A">
        <w:rPr>
          <w:rFonts w:ascii="Arial" w:eastAsia="Times New Roman" w:hAnsi="Arial" w:cs="Arial"/>
          <w:sz w:val="20"/>
          <w:szCs w:val="20"/>
        </w:rPr>
        <w:t xml:space="preserve">– </w:t>
      </w:r>
      <w:r w:rsidRPr="001C3D8A">
        <w:rPr>
          <w:rFonts w:ascii="Arial" w:hAnsi="Arial" w:cs="Arial"/>
          <w:sz w:val="20"/>
          <w:szCs w:val="20"/>
        </w:rPr>
        <w:t>Multa moratória de 1% (um por cento) ao dia, por dia útil que exceder o prazo de execução do objeto, sobre o valor não atendido, respeitados os limites da lei civil;</w:t>
      </w:r>
    </w:p>
    <w:p w14:paraId="63970C5B" w14:textId="77777777" w:rsidR="00BC76DC" w:rsidRPr="001C3D8A" w:rsidRDefault="00BC76DC" w:rsidP="00BC76DC">
      <w:pPr>
        <w:pStyle w:val="Normal2"/>
        <w:tabs>
          <w:tab w:val="left" w:pos="-567"/>
        </w:tabs>
        <w:spacing w:line="360" w:lineRule="auto"/>
        <w:ind w:right="-284"/>
        <w:jc w:val="both"/>
        <w:rPr>
          <w:rFonts w:ascii="Arial" w:hAnsi="Arial" w:cs="Arial"/>
          <w:sz w:val="20"/>
          <w:szCs w:val="20"/>
        </w:rPr>
      </w:pPr>
      <w:r w:rsidRPr="001C3D8A">
        <w:rPr>
          <w:rFonts w:ascii="Arial" w:hAnsi="Arial" w:cs="Arial"/>
          <w:sz w:val="20"/>
          <w:szCs w:val="20"/>
        </w:rPr>
        <w:t xml:space="preserve">13.3 </w:t>
      </w:r>
      <w:r w:rsidRPr="001C3D8A">
        <w:rPr>
          <w:rFonts w:ascii="Arial" w:eastAsia="Times New Roman" w:hAnsi="Arial" w:cs="Arial"/>
          <w:sz w:val="20"/>
          <w:szCs w:val="20"/>
        </w:rPr>
        <w:t>–</w:t>
      </w:r>
      <w:r w:rsidRPr="001C3D8A">
        <w:rPr>
          <w:rFonts w:ascii="Arial" w:hAnsi="Arial" w:cs="Arial"/>
          <w:sz w:val="20"/>
          <w:szCs w:val="20"/>
        </w:rPr>
        <w:t xml:space="preserve"> Multa administrativa de até 20% (vinte por cento) sobre o valor da contratação, nas demais hipóteses de inadimplemento ou infração de qualquer natureza, seja contratual ou legal;</w:t>
      </w:r>
    </w:p>
    <w:p w14:paraId="34C1EEA1" w14:textId="77777777" w:rsidR="00BC76DC" w:rsidRPr="001C3D8A" w:rsidRDefault="00BC76DC" w:rsidP="00BC76DC">
      <w:pPr>
        <w:pStyle w:val="Normal2"/>
        <w:tabs>
          <w:tab w:val="left" w:pos="-426"/>
        </w:tabs>
        <w:spacing w:line="360" w:lineRule="auto"/>
        <w:ind w:right="-284"/>
        <w:jc w:val="both"/>
        <w:rPr>
          <w:rFonts w:ascii="Arial" w:hAnsi="Arial" w:cs="Arial"/>
          <w:sz w:val="20"/>
          <w:szCs w:val="20"/>
        </w:rPr>
      </w:pPr>
      <w:r w:rsidRPr="001C3D8A">
        <w:rPr>
          <w:rFonts w:ascii="Arial" w:hAnsi="Arial" w:cs="Arial"/>
          <w:sz w:val="20"/>
          <w:szCs w:val="20"/>
        </w:rPr>
        <w:t xml:space="preserve">13.4 </w:t>
      </w:r>
      <w:r w:rsidRPr="001C3D8A">
        <w:rPr>
          <w:rFonts w:ascii="Arial" w:eastAsia="Times New Roman" w:hAnsi="Arial" w:cs="Arial"/>
          <w:sz w:val="20"/>
          <w:szCs w:val="20"/>
        </w:rPr>
        <w:t>–</w:t>
      </w:r>
      <w:r w:rsidRPr="001C3D8A">
        <w:rPr>
          <w:rFonts w:ascii="Arial" w:hAnsi="Arial" w:cs="Arial"/>
          <w:sz w:val="20"/>
          <w:szCs w:val="20"/>
        </w:rPr>
        <w:t xml:space="preserve"> As multas moratórias e administrativas poderão ser aplicadas cumulativamente ou individualmente, não impedindo que a PMSJ rescinda unilateralmente o contrato e aplique as demais sanções legais cabíveis;</w:t>
      </w:r>
    </w:p>
    <w:p w14:paraId="0EEC5BBA" w14:textId="77777777" w:rsidR="00BC76DC" w:rsidRPr="001C3D8A" w:rsidRDefault="00BC76DC" w:rsidP="00BC76DC">
      <w:pPr>
        <w:pStyle w:val="Normal2"/>
        <w:tabs>
          <w:tab w:val="left" w:pos="-426"/>
        </w:tabs>
        <w:spacing w:line="360" w:lineRule="auto"/>
        <w:ind w:right="-284"/>
        <w:jc w:val="both"/>
        <w:rPr>
          <w:rFonts w:ascii="Arial" w:hAnsi="Arial" w:cs="Arial"/>
          <w:sz w:val="20"/>
          <w:szCs w:val="20"/>
        </w:rPr>
      </w:pPr>
      <w:r w:rsidRPr="001C3D8A">
        <w:rPr>
          <w:rFonts w:ascii="Arial" w:hAnsi="Arial" w:cs="Arial"/>
          <w:sz w:val="20"/>
          <w:szCs w:val="20"/>
        </w:rPr>
        <w:t xml:space="preserve">13.5 </w:t>
      </w:r>
      <w:r w:rsidRPr="001C3D8A">
        <w:rPr>
          <w:rFonts w:ascii="Arial" w:eastAsia="Times New Roman" w:hAnsi="Arial" w:cs="Arial"/>
          <w:sz w:val="20"/>
          <w:szCs w:val="20"/>
        </w:rPr>
        <w:t>–</w:t>
      </w:r>
      <w:r w:rsidRPr="001C3D8A">
        <w:rPr>
          <w:rFonts w:ascii="Arial" w:hAnsi="Arial" w:cs="Arial"/>
          <w:sz w:val="20"/>
          <w:szCs w:val="20"/>
        </w:rPr>
        <w:t xml:space="preserve"> As multas moratórias e administrativas aplicadas serão descontadas dos pagamentos eventualmente devidos pela Administração à contratada ou, ainda, quando for o caso, cobradas judicialmente.</w:t>
      </w:r>
    </w:p>
    <w:p w14:paraId="1C879BC1" w14:textId="77777777" w:rsidR="00BC76DC" w:rsidRPr="001C3D8A" w:rsidRDefault="00BC76DC" w:rsidP="00BC76DC">
      <w:pPr>
        <w:pStyle w:val="Normal2"/>
        <w:tabs>
          <w:tab w:val="left" w:pos="-567"/>
        </w:tabs>
        <w:spacing w:line="360" w:lineRule="auto"/>
        <w:ind w:right="-284"/>
        <w:jc w:val="both"/>
        <w:rPr>
          <w:rFonts w:ascii="Arial" w:hAnsi="Arial" w:cs="Arial"/>
          <w:sz w:val="20"/>
          <w:szCs w:val="20"/>
        </w:rPr>
      </w:pPr>
      <w:r w:rsidRPr="001C3D8A">
        <w:rPr>
          <w:rFonts w:ascii="Arial" w:hAnsi="Arial" w:cs="Arial"/>
          <w:sz w:val="20"/>
          <w:szCs w:val="20"/>
        </w:rPr>
        <w:t xml:space="preserve">13.6 </w:t>
      </w:r>
      <w:r w:rsidRPr="001C3D8A">
        <w:rPr>
          <w:rFonts w:ascii="Arial" w:eastAsia="Times New Roman" w:hAnsi="Arial" w:cs="Arial"/>
          <w:sz w:val="20"/>
          <w:szCs w:val="20"/>
        </w:rPr>
        <w:t>–</w:t>
      </w:r>
      <w:r w:rsidRPr="001C3D8A">
        <w:rPr>
          <w:rFonts w:ascii="Arial" w:hAnsi="Arial" w:cs="Arial"/>
          <w:sz w:val="20"/>
          <w:szCs w:val="20"/>
        </w:rPr>
        <w:t xml:space="preserve"> A aplicação da multa não elidirá, em face do descumprimento do pactuado, o direito da PMSJ de rescindir de pleno direito o contrato, independente de ação, notificação ou interpelação judicial ou extrajudicial, sem prejuízo das demais cominações legais e contratuais cabíveis, assegurados o contraditório e a ampla defesa.</w:t>
      </w:r>
    </w:p>
    <w:p w14:paraId="196F02E6" w14:textId="77777777" w:rsidR="00BC76DC" w:rsidRPr="001C3D8A" w:rsidRDefault="00BC76DC" w:rsidP="00BC76DC">
      <w:pPr>
        <w:pStyle w:val="Normal2"/>
        <w:tabs>
          <w:tab w:val="left" w:pos="-567"/>
        </w:tabs>
        <w:spacing w:line="360" w:lineRule="auto"/>
        <w:ind w:right="-284"/>
        <w:jc w:val="both"/>
        <w:rPr>
          <w:rFonts w:ascii="Arial" w:hAnsi="Arial" w:cs="Arial"/>
          <w:sz w:val="20"/>
          <w:szCs w:val="20"/>
        </w:rPr>
      </w:pPr>
    </w:p>
    <w:p w14:paraId="52CEE57B"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b/>
          <w:sz w:val="20"/>
          <w:szCs w:val="20"/>
        </w:rPr>
        <w:t xml:space="preserve">14.  </w:t>
      </w:r>
      <w:r w:rsidRPr="001C3D8A">
        <w:rPr>
          <w:rFonts w:ascii="Arial" w:hAnsi="Arial" w:cs="Arial"/>
          <w:b/>
          <w:sz w:val="20"/>
          <w:szCs w:val="20"/>
          <w:u w:val="single"/>
        </w:rPr>
        <w:t>PRAZOS DE PAGAMENTO E CONDIÇÕES DE RECEBIMENTO</w:t>
      </w:r>
    </w:p>
    <w:p w14:paraId="664674CD"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sz w:val="20"/>
          <w:szCs w:val="20"/>
        </w:rPr>
        <w:t xml:space="preserve">14.1 </w:t>
      </w:r>
      <w:r w:rsidRPr="001C3D8A">
        <w:rPr>
          <w:rFonts w:ascii="Arial" w:eastAsia="Times New Roman" w:hAnsi="Arial" w:cs="Arial"/>
          <w:sz w:val="20"/>
          <w:szCs w:val="20"/>
        </w:rPr>
        <w:t>–</w:t>
      </w:r>
      <w:r w:rsidRPr="001C3D8A">
        <w:rPr>
          <w:rFonts w:ascii="Arial" w:hAnsi="Arial" w:cs="Arial"/>
          <w:sz w:val="20"/>
          <w:szCs w:val="20"/>
        </w:rPr>
        <w:t xml:space="preserve"> Pelo serviço do objeto da presente licitação, a contratante efetuará o pagamento à contratada, mediante apresentação de medição e da nota fiscal, devidamente atestada por 03 servidores, não sendo o ordenador de despesa.</w:t>
      </w:r>
    </w:p>
    <w:p w14:paraId="37FBC380"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sz w:val="20"/>
          <w:szCs w:val="20"/>
        </w:rPr>
        <w:t xml:space="preserve">14.2 </w:t>
      </w:r>
      <w:r w:rsidRPr="001C3D8A">
        <w:rPr>
          <w:rFonts w:ascii="Arial" w:eastAsia="Times New Roman" w:hAnsi="Arial" w:cs="Arial"/>
          <w:sz w:val="20"/>
          <w:szCs w:val="20"/>
        </w:rPr>
        <w:t xml:space="preserve">– </w:t>
      </w:r>
      <w:r w:rsidRPr="001C3D8A">
        <w:rPr>
          <w:rFonts w:ascii="Arial" w:hAnsi="Arial" w:cs="Arial"/>
          <w:sz w:val="20"/>
          <w:szCs w:val="20"/>
        </w:rPr>
        <w:t>A contratada somente poderá emitir a Nota Fiscal, após a aprovação pela fiscalização, da medição apresentada.</w:t>
      </w:r>
    </w:p>
    <w:p w14:paraId="5087D5F9" w14:textId="77777777" w:rsidR="00BC76DC" w:rsidRPr="001C3D8A" w:rsidRDefault="00BC76DC" w:rsidP="00BC76DC">
      <w:pPr>
        <w:pStyle w:val="Standard"/>
        <w:spacing w:line="360" w:lineRule="auto"/>
        <w:jc w:val="both"/>
        <w:rPr>
          <w:rFonts w:ascii="Arial" w:hAnsi="Arial" w:cs="Arial"/>
          <w:sz w:val="20"/>
          <w:szCs w:val="20"/>
        </w:rPr>
      </w:pPr>
      <w:r w:rsidRPr="001C3D8A">
        <w:rPr>
          <w:rFonts w:ascii="Arial" w:hAnsi="Arial" w:cs="Arial"/>
          <w:bCs/>
          <w:sz w:val="20"/>
          <w:szCs w:val="20"/>
        </w:rPr>
        <w:t xml:space="preserve">14.3 </w:t>
      </w:r>
      <w:r w:rsidRPr="001C3D8A">
        <w:rPr>
          <w:rFonts w:ascii="Arial" w:eastAsia="Times New Roman" w:hAnsi="Arial" w:cs="Arial"/>
          <w:bCs/>
          <w:sz w:val="20"/>
          <w:szCs w:val="20"/>
        </w:rPr>
        <w:t xml:space="preserve">– </w:t>
      </w:r>
      <w:r w:rsidRPr="001C3D8A">
        <w:rPr>
          <w:rFonts w:ascii="Arial" w:hAnsi="Arial" w:cs="Arial"/>
          <w:bCs/>
          <w:sz w:val="20"/>
          <w:szCs w:val="20"/>
        </w:rPr>
        <w:t xml:space="preserve">O pagamento se dará de forma </w:t>
      </w:r>
      <w:r w:rsidRPr="001C3D8A">
        <w:rPr>
          <w:rStyle w:val="Fontepargpadro2"/>
          <w:rFonts w:ascii="Arial" w:hAnsi="Arial" w:cs="Arial"/>
          <w:sz w:val="20"/>
          <w:szCs w:val="20"/>
        </w:rPr>
        <w:t>mensal, conforme medição dos serviços efetivamente executados e atestados pela fiscalização do contrato.</w:t>
      </w:r>
    </w:p>
    <w:p w14:paraId="06288E72" w14:textId="77777777" w:rsidR="00BC76DC" w:rsidRPr="001C3D8A" w:rsidRDefault="00BC76DC" w:rsidP="00BC76DC">
      <w:pPr>
        <w:pStyle w:val="Standard"/>
        <w:spacing w:line="360" w:lineRule="auto"/>
        <w:jc w:val="both"/>
        <w:rPr>
          <w:rFonts w:ascii="Arial" w:hAnsi="Arial" w:cs="Arial"/>
          <w:sz w:val="20"/>
          <w:szCs w:val="20"/>
        </w:rPr>
      </w:pPr>
      <w:r w:rsidRPr="001C3D8A">
        <w:rPr>
          <w:rFonts w:ascii="Arial" w:hAnsi="Arial" w:cs="Arial"/>
          <w:sz w:val="20"/>
          <w:szCs w:val="20"/>
        </w:rPr>
        <w:t xml:space="preserve">14.4 </w:t>
      </w:r>
      <w:r w:rsidRPr="001C3D8A">
        <w:rPr>
          <w:rFonts w:ascii="Arial" w:eastAsia="Times New Roman" w:hAnsi="Arial" w:cs="Arial"/>
          <w:sz w:val="20"/>
          <w:szCs w:val="20"/>
        </w:rPr>
        <w:t xml:space="preserve">– </w:t>
      </w:r>
      <w:r w:rsidRPr="001C3D8A">
        <w:rPr>
          <w:rFonts w:ascii="Arial" w:hAnsi="Arial" w:cs="Arial"/>
          <w:sz w:val="20"/>
          <w:szCs w:val="20"/>
        </w:rPr>
        <w:t>O recebimento provisório dar-se-á na entendendo-se o recebimento provisório e definitivo como o ato de atestação da nota fiscal sem observações de glosa ou penalidades.</w:t>
      </w:r>
    </w:p>
    <w:p w14:paraId="5CED6ED9" w14:textId="77777777" w:rsidR="00BC76DC" w:rsidRPr="001C3D8A" w:rsidRDefault="00BC76DC" w:rsidP="00BC76DC">
      <w:pPr>
        <w:pStyle w:val="Standard"/>
        <w:spacing w:line="360" w:lineRule="auto"/>
        <w:jc w:val="both"/>
        <w:rPr>
          <w:rFonts w:ascii="Arial" w:hAnsi="Arial" w:cs="Arial"/>
          <w:sz w:val="20"/>
          <w:szCs w:val="20"/>
        </w:rPr>
      </w:pPr>
      <w:r w:rsidRPr="001C3D8A">
        <w:rPr>
          <w:rFonts w:ascii="Arial" w:hAnsi="Arial" w:cs="Arial"/>
          <w:sz w:val="20"/>
          <w:szCs w:val="20"/>
        </w:rPr>
        <w:t xml:space="preserve">14.5 </w:t>
      </w:r>
      <w:r w:rsidRPr="001C3D8A">
        <w:rPr>
          <w:rFonts w:ascii="Arial" w:eastAsia="Times New Roman" w:hAnsi="Arial" w:cs="Arial"/>
          <w:sz w:val="20"/>
          <w:szCs w:val="20"/>
        </w:rPr>
        <w:t xml:space="preserve">– </w:t>
      </w:r>
      <w:r w:rsidRPr="001C3D8A">
        <w:rPr>
          <w:rFonts w:ascii="Arial" w:hAnsi="Arial" w:cs="Arial"/>
          <w:sz w:val="20"/>
          <w:szCs w:val="20"/>
        </w:rPr>
        <w:t>O recebimento definitivo ocorrerá mediante vistoria pormenorizada levada a termo nos autos com relatório e registro fotográfico, podendo neste ato ser revisado o conteúdo de toda e qualquer parcelada recebida provisoriamente, devendo ser atestada a regularidade pelo Fiscal, que determinará a publicação de ato resumido de recebimento.</w:t>
      </w:r>
    </w:p>
    <w:p w14:paraId="1BC266F5" w14:textId="77777777" w:rsidR="00BC76DC" w:rsidRPr="001C3D8A" w:rsidRDefault="00BC76DC" w:rsidP="00BC76DC">
      <w:pPr>
        <w:pStyle w:val="Standard"/>
        <w:spacing w:line="360" w:lineRule="auto"/>
        <w:jc w:val="both"/>
        <w:rPr>
          <w:rFonts w:ascii="Arial" w:hAnsi="Arial" w:cs="Arial"/>
          <w:sz w:val="20"/>
          <w:szCs w:val="20"/>
        </w:rPr>
      </w:pPr>
    </w:p>
    <w:p w14:paraId="0BF47C9B"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b/>
          <w:sz w:val="20"/>
          <w:szCs w:val="20"/>
        </w:rPr>
        <w:lastRenderedPageBreak/>
        <w:t xml:space="preserve">15.  </w:t>
      </w:r>
      <w:r w:rsidRPr="001C3D8A">
        <w:rPr>
          <w:rFonts w:ascii="Arial" w:hAnsi="Arial" w:cs="Arial"/>
          <w:b/>
          <w:sz w:val="20"/>
          <w:szCs w:val="20"/>
          <w:u w:val="single"/>
        </w:rPr>
        <w:t>QUALIFICAÇÃO TÉCNICA</w:t>
      </w:r>
    </w:p>
    <w:p w14:paraId="3D5CF13E" w14:textId="77777777" w:rsidR="00BC76DC" w:rsidRPr="001C3D8A" w:rsidRDefault="00BC76DC" w:rsidP="00BC76DC">
      <w:pPr>
        <w:spacing w:line="360" w:lineRule="auto"/>
        <w:jc w:val="both"/>
        <w:rPr>
          <w:rFonts w:ascii="Arial" w:hAnsi="Arial" w:cs="Arial"/>
          <w:sz w:val="20"/>
          <w:szCs w:val="20"/>
        </w:rPr>
      </w:pPr>
      <w:r w:rsidRPr="001C3D8A">
        <w:rPr>
          <w:rFonts w:ascii="Arial" w:eastAsia="Arial" w:hAnsi="Arial" w:cs="Arial"/>
          <w:color w:val="000000"/>
          <w:sz w:val="20"/>
          <w:szCs w:val="20"/>
        </w:rPr>
        <w:t xml:space="preserve">15.1 </w:t>
      </w:r>
      <w:r w:rsidRPr="001C3D8A">
        <w:rPr>
          <w:rFonts w:ascii="Arial" w:hAnsi="Arial" w:cs="Arial"/>
          <w:color w:val="000000"/>
          <w:sz w:val="20"/>
          <w:szCs w:val="20"/>
        </w:rPr>
        <w:t xml:space="preserve">– </w:t>
      </w:r>
      <w:r w:rsidRPr="001C3D8A">
        <w:rPr>
          <w:rFonts w:ascii="Arial" w:hAnsi="Arial" w:cs="Arial"/>
          <w:sz w:val="20"/>
          <w:szCs w:val="20"/>
        </w:rPr>
        <w:t xml:space="preserve">Certificado de Registro da Empresa no CREA e CAU (Certidão Pessoa Jurídica), dentro do prazo de validade, com objeto compatível ao do presente certame; e que habilite a mesma para executar obras e serviços de engenharia civil, mecânica e elétrica, tendo em vista os serviços </w:t>
      </w:r>
    </w:p>
    <w:p w14:paraId="319FB470"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15.2 – Certificado de registro do(s) seu(s) responsável(s) técnico(s) Engenheiro(s) Civil(s) ou Arquitetos dentro do prazo de validade;</w:t>
      </w:r>
    </w:p>
    <w:p w14:paraId="56D9E927"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15.3 – Documento de identificação do(s) Engenheiro(s) Civil(s) técnico(s) ou Arquitetos Responsável(eis) Técnicos da Licitante;</w:t>
      </w:r>
    </w:p>
    <w:p w14:paraId="00D26D6A"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15.4 </w:t>
      </w:r>
      <w:r w:rsidRPr="001C3D8A">
        <w:rPr>
          <w:rFonts w:ascii="Arial" w:hAnsi="Arial" w:cs="Arial"/>
          <w:b/>
          <w:sz w:val="20"/>
          <w:szCs w:val="20"/>
        </w:rPr>
        <w:t xml:space="preserve">– </w:t>
      </w:r>
      <w:r w:rsidRPr="001C3D8A">
        <w:rPr>
          <w:rFonts w:ascii="Arial" w:hAnsi="Arial" w:cs="Arial"/>
          <w:sz w:val="20"/>
          <w:szCs w:val="20"/>
        </w:rPr>
        <w:t>Declaração de disponibilidade de equipamentos, instalações, materiais e profissionais qualificados para execução dos serviços.</w:t>
      </w:r>
    </w:p>
    <w:p w14:paraId="570A36C4"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b/>
          <w:sz w:val="20"/>
          <w:szCs w:val="20"/>
        </w:rPr>
        <w:t xml:space="preserve">16.  </w:t>
      </w:r>
      <w:r w:rsidRPr="001C3D8A">
        <w:rPr>
          <w:rFonts w:ascii="Arial" w:hAnsi="Arial" w:cs="Arial"/>
          <w:b/>
          <w:sz w:val="20"/>
          <w:szCs w:val="20"/>
          <w:u w:val="single"/>
        </w:rPr>
        <w:t>QUALIFICAÇÃO TÉCNICO PROFISSIONAL/OPERACIONAL</w:t>
      </w:r>
    </w:p>
    <w:p w14:paraId="3DE3ECCF" w14:textId="77777777" w:rsidR="00BC76DC" w:rsidRPr="001C3D8A" w:rsidRDefault="00BC76DC" w:rsidP="00BC76DC">
      <w:pPr>
        <w:spacing w:after="240" w:line="360" w:lineRule="auto"/>
        <w:jc w:val="both"/>
        <w:rPr>
          <w:rFonts w:ascii="Arial" w:hAnsi="Arial" w:cs="Arial"/>
          <w:sz w:val="20"/>
          <w:szCs w:val="20"/>
        </w:rPr>
      </w:pPr>
      <w:r w:rsidRPr="001C3D8A">
        <w:rPr>
          <w:rFonts w:ascii="Arial" w:hAnsi="Arial" w:cs="Arial"/>
          <w:b/>
          <w:sz w:val="20"/>
          <w:szCs w:val="20"/>
          <w:u w:val="single"/>
        </w:rPr>
        <w:t>16.1 - Qualificação técnico profissional</w:t>
      </w:r>
    </w:p>
    <w:p w14:paraId="6E963CCF" w14:textId="70759CDB"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16.1.1 – Comprovação de aptidão da licitante para desempenho de atividade pertinente e compatível com o objeto da licitação, através de no mínimo, 01 (um) atestado de capacidade técnica, expedido por pessoa jurídica de direito público ou privado, devidamente registrado no CREA ou CAU, em nome de profissional engenheiro Civil ou Arquiteto, que faça parte do quadro permanente da licitante, onde estejam contemplado os itens constantes da planilha orçamentária, considerados como de parcela de maior relevância e valor significativo, qual sejam:</w:t>
      </w:r>
    </w:p>
    <w:p w14:paraId="14A7D4DA" w14:textId="77777777" w:rsidR="00BC76DC" w:rsidRPr="001C3D8A" w:rsidRDefault="00BC76DC" w:rsidP="00BC76DC">
      <w:pPr>
        <w:jc w:val="both"/>
        <w:rPr>
          <w:rFonts w:ascii="Arial" w:hAnsi="Arial" w:cs="Arial"/>
          <w:sz w:val="20"/>
          <w:szCs w:val="20"/>
          <w:lang w:eastAsia="pt-BR"/>
        </w:rPr>
      </w:pPr>
      <w:r w:rsidRPr="001C3D8A">
        <w:rPr>
          <w:rFonts w:ascii="Arial" w:hAnsi="Arial" w:cs="Arial"/>
          <w:b/>
          <w:bCs/>
          <w:sz w:val="20"/>
          <w:szCs w:val="20"/>
        </w:rPr>
        <w:t xml:space="preserve">ITEM 9.12 DA PLANILHA ORÇAMENTÁRIA </w:t>
      </w:r>
      <w:r w:rsidRPr="001C3D8A">
        <w:rPr>
          <w:rFonts w:ascii="Arial" w:hAnsi="Arial" w:cs="Arial"/>
          <w:sz w:val="20"/>
          <w:szCs w:val="20"/>
        </w:rPr>
        <w:t>–</w:t>
      </w:r>
      <w:r w:rsidRPr="001C3D8A">
        <w:rPr>
          <w:rFonts w:ascii="Arial" w:hAnsi="Arial" w:cs="Arial"/>
          <w:color w:val="FF0000"/>
          <w:sz w:val="20"/>
          <w:szCs w:val="20"/>
        </w:rPr>
        <w:t xml:space="preserve"> </w:t>
      </w:r>
      <w:r w:rsidRPr="001C3D8A">
        <w:rPr>
          <w:rFonts w:ascii="Arial" w:hAnsi="Arial" w:cs="Arial"/>
          <w:sz w:val="20"/>
          <w:szCs w:val="20"/>
          <w:lang w:eastAsia="pt-BR"/>
        </w:rPr>
        <w:t>LAJE PRÉ-MOLDADA BETA 12, PARA SOBRECARGA DE 3,5KN/M² E VÃO DE 4,10M, CONSIDERANDO VIGOTAS, EPS E ARMADURA NEGATIVA, INCLUSIVE CAPEAMENTO DE 4CM DE ESPESSURA, COM CONCRETO FCK=25MPA E ESCORAMENTO, CONFORME ABNT NBR 14859. FORNECIMENTO E MONTAGEM DO CONJUNTO.</w:t>
      </w:r>
    </w:p>
    <w:p w14:paraId="059D6838" w14:textId="77777777" w:rsidR="00BC76DC" w:rsidRPr="001C3D8A" w:rsidRDefault="00BC76DC" w:rsidP="00BC76DC">
      <w:pPr>
        <w:jc w:val="both"/>
        <w:rPr>
          <w:rFonts w:ascii="Arial" w:hAnsi="Arial" w:cs="Arial"/>
          <w:sz w:val="20"/>
          <w:szCs w:val="20"/>
          <w:lang w:eastAsia="pt-BR"/>
        </w:rPr>
      </w:pPr>
    </w:p>
    <w:p w14:paraId="3E83696E" w14:textId="77777777" w:rsidR="00BC76DC" w:rsidRPr="001C3D8A" w:rsidRDefault="00BC76DC" w:rsidP="00BC76DC">
      <w:pPr>
        <w:jc w:val="both"/>
        <w:rPr>
          <w:rFonts w:ascii="Arial" w:hAnsi="Arial" w:cs="Arial"/>
          <w:sz w:val="20"/>
          <w:szCs w:val="20"/>
          <w:lang w:eastAsia="pt-BR"/>
        </w:rPr>
      </w:pPr>
      <w:r w:rsidRPr="001C3D8A">
        <w:rPr>
          <w:rFonts w:ascii="Arial" w:hAnsi="Arial" w:cs="Arial"/>
          <w:b/>
          <w:bCs/>
          <w:sz w:val="20"/>
          <w:szCs w:val="20"/>
        </w:rPr>
        <w:t>ITEM 11.09 DA PLANILHA ORÇAMENTÁRIA –</w:t>
      </w:r>
      <w:r w:rsidRPr="001C3D8A">
        <w:rPr>
          <w:rFonts w:ascii="Arial" w:hAnsi="Arial" w:cs="Arial"/>
          <w:sz w:val="20"/>
          <w:szCs w:val="20"/>
          <w:lang w:eastAsia="pt-BR"/>
        </w:rPr>
        <w:t>PISO DE MARMORITE, COMPREENDENDO:</w:t>
      </w:r>
      <w:r w:rsidRPr="001C3D8A">
        <w:rPr>
          <w:rFonts w:ascii="Arial" w:hAnsi="Arial" w:cs="Arial"/>
          <w:sz w:val="20"/>
          <w:szCs w:val="20"/>
          <w:lang w:eastAsia="pt-BR"/>
        </w:rPr>
        <w:br/>
        <w:t>A) LASTRO, COM 4CM DE ESPESSURA MÉDIA, DE ARGAMASSA DE CIMENTO E AREIA GROSSA, NO TRAÇO 1:4;</w:t>
      </w:r>
      <w:r w:rsidRPr="001C3D8A">
        <w:rPr>
          <w:rFonts w:ascii="Arial" w:hAnsi="Arial" w:cs="Arial"/>
          <w:sz w:val="20"/>
          <w:szCs w:val="20"/>
          <w:lang w:eastAsia="pt-BR"/>
        </w:rPr>
        <w:br/>
        <w:t>B) CAMADA DE MARMORITE, COM 1CM DE ESPESSURA, FEITA COM GRANILHA Nº 1 BRANCA E CIMENTO, SUPERFÍCIE ESTUCADA APÓS A FUNDIÇÃO, COM 3 POLIMENTOS MECÂNICOS, EXCLUSIVE JUNTA.</w:t>
      </w:r>
    </w:p>
    <w:p w14:paraId="52706D9D" w14:textId="77777777" w:rsidR="00BC76DC" w:rsidRPr="001C3D8A" w:rsidRDefault="00BC76DC" w:rsidP="00BC76DC">
      <w:pPr>
        <w:jc w:val="both"/>
        <w:rPr>
          <w:rFonts w:ascii="Arial" w:hAnsi="Arial" w:cs="Arial"/>
          <w:sz w:val="20"/>
          <w:szCs w:val="20"/>
          <w:lang w:eastAsia="pt-BR"/>
        </w:rPr>
      </w:pPr>
    </w:p>
    <w:p w14:paraId="6A588412" w14:textId="77777777" w:rsidR="00BC76DC" w:rsidRPr="001C3D8A" w:rsidRDefault="00BC76DC" w:rsidP="00BC76DC">
      <w:pPr>
        <w:jc w:val="both"/>
        <w:rPr>
          <w:rFonts w:ascii="Arial" w:hAnsi="Arial" w:cs="Arial"/>
          <w:sz w:val="20"/>
          <w:szCs w:val="20"/>
          <w:lang w:eastAsia="pt-BR"/>
        </w:rPr>
      </w:pPr>
      <w:r w:rsidRPr="001C3D8A">
        <w:rPr>
          <w:rFonts w:ascii="Arial" w:hAnsi="Arial" w:cs="Arial"/>
          <w:b/>
          <w:bCs/>
          <w:sz w:val="20"/>
          <w:szCs w:val="20"/>
        </w:rPr>
        <w:t xml:space="preserve">ITEM 11.12 DA PLANILHA ORÇAMENTÁRIA – </w:t>
      </w:r>
      <w:r w:rsidRPr="001C3D8A">
        <w:rPr>
          <w:rFonts w:ascii="Arial" w:hAnsi="Arial" w:cs="Arial"/>
          <w:sz w:val="20"/>
          <w:szCs w:val="20"/>
          <w:lang w:eastAsia="pt-BR"/>
        </w:rPr>
        <w:t>REVESTIMENTO DE PISO DE BORRACHA ESPECIAL SBR E GRÂNULOS DE BORRACHA EPDM, AGLUTINADAS COM POLIURETANO MDI, DE ALTO IMPACTO, PARA ACADEMIAS E AFINS, COLADO SOBRE CONTRAPISO EXISTENTE COM ADESIVO DE POLIURETANO BICOMPONENTE A PROVA D’ÁGUA, COM ESPESSURA MÉDIA DE 6MM</w:t>
      </w:r>
    </w:p>
    <w:p w14:paraId="6B0F6FD2" w14:textId="77777777" w:rsidR="00600715" w:rsidRDefault="00600715" w:rsidP="00BC76DC">
      <w:pPr>
        <w:spacing w:after="240" w:line="360" w:lineRule="auto"/>
        <w:jc w:val="both"/>
        <w:rPr>
          <w:rFonts w:ascii="Arial" w:hAnsi="Arial" w:cs="Arial"/>
          <w:b/>
          <w:sz w:val="20"/>
          <w:szCs w:val="20"/>
        </w:rPr>
      </w:pPr>
    </w:p>
    <w:p w14:paraId="4A41CBA4" w14:textId="77777777" w:rsidR="00600715" w:rsidRDefault="00600715" w:rsidP="00BC76DC">
      <w:pPr>
        <w:spacing w:after="240" w:line="360" w:lineRule="auto"/>
        <w:jc w:val="both"/>
        <w:rPr>
          <w:rFonts w:ascii="Arial" w:hAnsi="Arial" w:cs="Arial"/>
          <w:b/>
          <w:sz w:val="20"/>
          <w:szCs w:val="20"/>
        </w:rPr>
      </w:pPr>
    </w:p>
    <w:p w14:paraId="592E3243" w14:textId="77777777" w:rsidR="00600715" w:rsidRDefault="00600715" w:rsidP="00BC76DC">
      <w:pPr>
        <w:spacing w:after="240" w:line="360" w:lineRule="auto"/>
        <w:jc w:val="both"/>
        <w:rPr>
          <w:rFonts w:ascii="Arial" w:hAnsi="Arial" w:cs="Arial"/>
          <w:b/>
          <w:sz w:val="20"/>
          <w:szCs w:val="20"/>
        </w:rPr>
      </w:pPr>
    </w:p>
    <w:p w14:paraId="07B43143" w14:textId="77777777" w:rsidR="00BC76DC" w:rsidRPr="001C3D8A" w:rsidRDefault="00BC76DC" w:rsidP="00BC76DC">
      <w:pPr>
        <w:spacing w:after="240" w:line="360" w:lineRule="auto"/>
        <w:jc w:val="both"/>
        <w:rPr>
          <w:rFonts w:ascii="Arial" w:hAnsi="Arial" w:cs="Arial"/>
          <w:sz w:val="20"/>
          <w:szCs w:val="20"/>
        </w:rPr>
      </w:pPr>
      <w:r w:rsidRPr="001C3D8A">
        <w:rPr>
          <w:rFonts w:ascii="Arial" w:hAnsi="Arial" w:cs="Arial"/>
          <w:b/>
          <w:sz w:val="20"/>
          <w:szCs w:val="20"/>
        </w:rPr>
        <w:lastRenderedPageBreak/>
        <w:t>16.2 Qualificação</w:t>
      </w:r>
      <w:r w:rsidRPr="001C3D8A">
        <w:rPr>
          <w:rFonts w:ascii="Arial" w:hAnsi="Arial" w:cs="Arial"/>
          <w:b/>
          <w:sz w:val="20"/>
          <w:szCs w:val="20"/>
          <w:u w:val="single"/>
        </w:rPr>
        <w:t xml:space="preserve"> técnico operacional</w:t>
      </w:r>
    </w:p>
    <w:p w14:paraId="26D27B15"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16.2.1 – Comprovação de aptidão da licitante para desempenho de atividade pertinente e compatível com o objeto da licitação, através de no mínimo, 01 (um) atestado de capacidade técnica, expedido por pessoa jurídica de direito público ou privado, onde estejam contemplados os itens constantes da planilha orçamentária, considerados como de parcela de maior relevância e valor significativo 50%, qual sejam:</w:t>
      </w:r>
    </w:p>
    <w:p w14:paraId="72CBFAEE" w14:textId="77777777" w:rsidR="00BC76DC" w:rsidRPr="001C3D8A" w:rsidRDefault="00BC76DC" w:rsidP="00BC76DC">
      <w:pPr>
        <w:jc w:val="both"/>
        <w:rPr>
          <w:rFonts w:ascii="Arial" w:hAnsi="Arial" w:cs="Arial"/>
          <w:sz w:val="20"/>
          <w:szCs w:val="20"/>
          <w:lang w:eastAsia="pt-BR"/>
        </w:rPr>
      </w:pPr>
      <w:r w:rsidRPr="001C3D8A">
        <w:rPr>
          <w:rFonts w:ascii="Arial" w:hAnsi="Arial" w:cs="Arial"/>
          <w:b/>
          <w:bCs/>
          <w:sz w:val="20"/>
          <w:szCs w:val="20"/>
        </w:rPr>
        <w:t xml:space="preserve">ITEM 9.12 DA PLANILHA ORÇAMENTÁRIA </w:t>
      </w:r>
      <w:r w:rsidRPr="001C3D8A">
        <w:rPr>
          <w:rFonts w:ascii="Arial" w:hAnsi="Arial" w:cs="Arial"/>
          <w:sz w:val="20"/>
          <w:szCs w:val="20"/>
        </w:rPr>
        <w:t>–</w:t>
      </w:r>
      <w:r w:rsidRPr="001C3D8A">
        <w:rPr>
          <w:rFonts w:ascii="Arial" w:hAnsi="Arial" w:cs="Arial"/>
          <w:color w:val="FF0000"/>
          <w:sz w:val="20"/>
          <w:szCs w:val="20"/>
        </w:rPr>
        <w:t xml:space="preserve"> </w:t>
      </w:r>
      <w:r w:rsidRPr="001C3D8A">
        <w:rPr>
          <w:rFonts w:ascii="Arial" w:hAnsi="Arial" w:cs="Arial"/>
          <w:sz w:val="20"/>
          <w:szCs w:val="20"/>
          <w:lang w:eastAsia="pt-BR"/>
        </w:rPr>
        <w:t>LAJE PRÉ-MOLDADA BETA 12, PARA SOBRECARGA DE 3,5KN/M² E VÃO DE 4,10M, CONSIDERANDO VIGOTAS, EPS E ARMADURA NEGATIVA, INCLUSIVE CAPEAMENTO DE 4CM DE ESPESSURA, COM CONCRETO FCK=25MPA E ESCORAMENTO, CONFORME ABNT NBR 14859. FORNECIMENTO E MONTAGEM DO CONJUNTO.</w:t>
      </w:r>
    </w:p>
    <w:p w14:paraId="16666F2E" w14:textId="77777777" w:rsidR="00BC76DC" w:rsidRPr="001C3D8A" w:rsidRDefault="00BC76DC" w:rsidP="00BC76DC">
      <w:pPr>
        <w:jc w:val="both"/>
        <w:rPr>
          <w:rFonts w:ascii="Arial" w:hAnsi="Arial" w:cs="Arial"/>
          <w:sz w:val="20"/>
          <w:szCs w:val="20"/>
          <w:lang w:eastAsia="pt-BR"/>
        </w:rPr>
      </w:pPr>
    </w:p>
    <w:p w14:paraId="5AA31D03" w14:textId="77777777" w:rsidR="00BC76DC" w:rsidRPr="001C3D8A" w:rsidRDefault="00BC76DC" w:rsidP="00BC76DC">
      <w:pPr>
        <w:jc w:val="both"/>
        <w:rPr>
          <w:rFonts w:ascii="Arial" w:hAnsi="Arial" w:cs="Arial"/>
          <w:sz w:val="20"/>
          <w:szCs w:val="20"/>
          <w:lang w:eastAsia="pt-BR"/>
        </w:rPr>
      </w:pPr>
      <w:r w:rsidRPr="001C3D8A">
        <w:rPr>
          <w:rFonts w:ascii="Arial" w:hAnsi="Arial" w:cs="Arial"/>
          <w:b/>
          <w:bCs/>
          <w:sz w:val="20"/>
          <w:szCs w:val="20"/>
        </w:rPr>
        <w:t>ITEM 11.09 DA PLANILHA ORÇAMENTÁRIA –</w:t>
      </w:r>
      <w:r w:rsidRPr="001C3D8A">
        <w:rPr>
          <w:rFonts w:ascii="Arial" w:hAnsi="Arial" w:cs="Arial"/>
          <w:sz w:val="20"/>
          <w:szCs w:val="20"/>
          <w:lang w:eastAsia="pt-BR"/>
        </w:rPr>
        <w:t>PISO DE MARMORITE, COMPREENDENDO:</w:t>
      </w:r>
      <w:r w:rsidRPr="001C3D8A">
        <w:rPr>
          <w:rFonts w:ascii="Arial" w:hAnsi="Arial" w:cs="Arial"/>
          <w:sz w:val="20"/>
          <w:szCs w:val="20"/>
          <w:lang w:eastAsia="pt-BR"/>
        </w:rPr>
        <w:br/>
        <w:t>A) LASTRO, COM 4CM DE ESPESSURA MÉDIA, DE ARGAMASSA DE CIMENTO E AREIA GROSSA, NO TRAÇO 1:4;</w:t>
      </w:r>
      <w:r w:rsidRPr="001C3D8A">
        <w:rPr>
          <w:rFonts w:ascii="Arial" w:hAnsi="Arial" w:cs="Arial"/>
          <w:sz w:val="20"/>
          <w:szCs w:val="20"/>
          <w:lang w:eastAsia="pt-BR"/>
        </w:rPr>
        <w:br/>
        <w:t>B) CAMADA DE MARMORITE, COM 1CM DE ESPESSURA, FEITA COM GRANILHA Nº 1 BRANCA E CIMENTO, SUPERFÍCIE ESTUCADA APÓS A FUNDIÇÃO, COM 3 POLIMENTOS MECÂNICOS, EXCLUSIVE JUNTA.</w:t>
      </w:r>
    </w:p>
    <w:p w14:paraId="21D91C5C" w14:textId="77777777" w:rsidR="00BC76DC" w:rsidRPr="001C3D8A" w:rsidRDefault="00BC76DC" w:rsidP="00BC76DC">
      <w:pPr>
        <w:jc w:val="both"/>
        <w:rPr>
          <w:rFonts w:ascii="Arial" w:hAnsi="Arial" w:cs="Arial"/>
          <w:sz w:val="20"/>
          <w:szCs w:val="20"/>
          <w:lang w:eastAsia="pt-BR"/>
        </w:rPr>
      </w:pPr>
    </w:p>
    <w:p w14:paraId="2121B616" w14:textId="77777777" w:rsidR="00BC76DC" w:rsidRPr="001C3D8A" w:rsidRDefault="00BC76DC" w:rsidP="00BC76DC">
      <w:pPr>
        <w:jc w:val="both"/>
        <w:rPr>
          <w:rFonts w:ascii="Arial" w:hAnsi="Arial" w:cs="Arial"/>
          <w:sz w:val="20"/>
          <w:szCs w:val="20"/>
          <w:lang w:eastAsia="pt-BR"/>
        </w:rPr>
      </w:pPr>
      <w:r w:rsidRPr="001C3D8A">
        <w:rPr>
          <w:rFonts w:ascii="Arial" w:hAnsi="Arial" w:cs="Arial"/>
          <w:b/>
          <w:bCs/>
          <w:sz w:val="20"/>
          <w:szCs w:val="20"/>
        </w:rPr>
        <w:t xml:space="preserve">ITEM 11.12 DA PLANILHA ORÇAMENTÁRIA – </w:t>
      </w:r>
      <w:r w:rsidRPr="001C3D8A">
        <w:rPr>
          <w:rFonts w:ascii="Arial" w:hAnsi="Arial" w:cs="Arial"/>
          <w:sz w:val="20"/>
          <w:szCs w:val="20"/>
          <w:lang w:eastAsia="pt-BR"/>
        </w:rPr>
        <w:t>REVESTIMENTO DE PISO DE BORRACHA ESPECIAL SBR E GRÂNULOS DE BORRACHA EPDM, AGLUTINADAS COM POLIURETANO MDI, DE ALTO IMPACTO, PARA ACADEMIAS E AFINS, COLADO SOBRE CONTRAPISO EXISTENTE COM ADESIVO DE POLIURETANO BICOMPONENTE A PROVA D’ÁGUA, COM ESPESSURA MÉDIA DE 6MM</w:t>
      </w:r>
    </w:p>
    <w:p w14:paraId="25533A78" w14:textId="77777777" w:rsidR="00BC76DC" w:rsidRPr="001C3D8A" w:rsidRDefault="00BC76DC" w:rsidP="00BC76DC">
      <w:pPr>
        <w:jc w:val="both"/>
        <w:outlineLvl w:val="0"/>
        <w:rPr>
          <w:rFonts w:ascii="Arial" w:hAnsi="Arial" w:cs="Arial"/>
          <w:sz w:val="20"/>
          <w:szCs w:val="20"/>
          <w:lang w:eastAsia="pt-BR"/>
        </w:rPr>
      </w:pPr>
    </w:p>
    <w:p w14:paraId="09D25BC8"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16.1.2 -</w:t>
      </w:r>
      <w:r w:rsidRPr="001C3D8A">
        <w:rPr>
          <w:rFonts w:ascii="Arial" w:hAnsi="Arial" w:cs="Arial"/>
          <w:b/>
          <w:bCs/>
          <w:sz w:val="20"/>
          <w:szCs w:val="20"/>
        </w:rPr>
        <w:t xml:space="preserve"> </w:t>
      </w:r>
      <w:r w:rsidRPr="001C3D8A">
        <w:rPr>
          <w:rFonts w:ascii="Arial" w:hAnsi="Arial" w:cs="Arial"/>
          <w:bCs/>
          <w:sz w:val="20"/>
          <w:szCs w:val="20"/>
        </w:rPr>
        <w:t>A</w:t>
      </w:r>
      <w:r w:rsidRPr="001C3D8A">
        <w:rPr>
          <w:rFonts w:ascii="Arial" w:hAnsi="Arial" w:cs="Arial"/>
          <w:sz w:val="20"/>
          <w:szCs w:val="20"/>
        </w:rPr>
        <w:t xml:space="preserve"> Comprovação de que o profissional detentor do Atestado de Capacidade Técnica, tratado no item anterior, faz parte do quadro permanente da Licitante deverá ocorrer mediante apresentação de um dos seguintes documentos:</w:t>
      </w:r>
    </w:p>
    <w:p w14:paraId="6617CD6A"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a) </w:t>
      </w:r>
      <w:r w:rsidRPr="001C3D8A">
        <w:rPr>
          <w:rFonts w:ascii="Arial" w:hAnsi="Arial" w:cs="Arial"/>
          <w:b/>
          <w:bCs/>
          <w:sz w:val="20"/>
          <w:szCs w:val="20"/>
        </w:rPr>
        <w:t>–</w:t>
      </w:r>
      <w:r w:rsidRPr="001C3D8A">
        <w:rPr>
          <w:rFonts w:ascii="Arial" w:hAnsi="Arial" w:cs="Arial"/>
          <w:sz w:val="20"/>
          <w:szCs w:val="20"/>
        </w:rPr>
        <w:t xml:space="preserve"> Carteira de trabalho;</w:t>
      </w:r>
    </w:p>
    <w:p w14:paraId="3A303978"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b)</w:t>
      </w:r>
      <w:r w:rsidRPr="001C3D8A">
        <w:rPr>
          <w:rFonts w:ascii="Arial" w:hAnsi="Arial" w:cs="Arial"/>
          <w:b/>
          <w:bCs/>
          <w:sz w:val="20"/>
          <w:szCs w:val="20"/>
        </w:rPr>
        <w:t xml:space="preserve"> –</w:t>
      </w:r>
      <w:r w:rsidRPr="001C3D8A">
        <w:rPr>
          <w:rFonts w:ascii="Arial" w:hAnsi="Arial" w:cs="Arial"/>
          <w:sz w:val="20"/>
          <w:szCs w:val="20"/>
        </w:rPr>
        <w:t xml:space="preserve"> Contrato social, caso o profissional seja sócio da empresa;</w:t>
      </w:r>
    </w:p>
    <w:p w14:paraId="671981E4"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 xml:space="preserve">c) </w:t>
      </w:r>
      <w:r w:rsidRPr="001C3D8A">
        <w:rPr>
          <w:rFonts w:ascii="Arial" w:hAnsi="Arial" w:cs="Arial"/>
          <w:b/>
          <w:bCs/>
          <w:sz w:val="20"/>
          <w:szCs w:val="20"/>
        </w:rPr>
        <w:t>–</w:t>
      </w:r>
      <w:r w:rsidRPr="001C3D8A">
        <w:rPr>
          <w:rFonts w:ascii="Arial" w:hAnsi="Arial" w:cs="Arial"/>
          <w:sz w:val="20"/>
          <w:szCs w:val="20"/>
        </w:rPr>
        <w:t xml:space="preserve"> Contrato de prestação de serviços;</w:t>
      </w:r>
    </w:p>
    <w:p w14:paraId="5898E4BD"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d) – Certificado de Registro da Empresa no CREA ou CAU (Certidão Pessoa Jurídica), dentro do prazo de validade, no qual o profissional detentor do atestado, figure como Responsável Técnico pela empresa licitante;</w:t>
      </w:r>
    </w:p>
    <w:p w14:paraId="7C8C097D" w14:textId="77777777" w:rsidR="00BC76DC" w:rsidRPr="001C3D8A" w:rsidRDefault="00BC76DC" w:rsidP="00BC76DC">
      <w:pPr>
        <w:spacing w:line="360" w:lineRule="auto"/>
        <w:jc w:val="both"/>
        <w:rPr>
          <w:rFonts w:ascii="Arial" w:hAnsi="Arial" w:cs="Arial"/>
          <w:sz w:val="20"/>
          <w:szCs w:val="20"/>
        </w:rPr>
      </w:pPr>
      <w:bookmarkStart w:id="123" w:name="_Hlk157585639"/>
      <w:r w:rsidRPr="001C3D8A">
        <w:rPr>
          <w:rFonts w:ascii="Arial" w:hAnsi="Arial" w:cs="Arial"/>
          <w:sz w:val="20"/>
          <w:szCs w:val="20"/>
        </w:rPr>
        <w:t>16.1.3</w:t>
      </w:r>
      <w:r w:rsidRPr="001C3D8A">
        <w:rPr>
          <w:rFonts w:ascii="Arial" w:hAnsi="Arial" w:cs="Arial"/>
          <w:b/>
          <w:sz w:val="20"/>
          <w:szCs w:val="20"/>
        </w:rPr>
        <w:t xml:space="preserve"> – </w:t>
      </w:r>
      <w:r w:rsidRPr="001C3D8A">
        <w:rPr>
          <w:rFonts w:ascii="Arial" w:hAnsi="Arial" w:cs="Arial"/>
          <w:sz w:val="20"/>
          <w:szCs w:val="20"/>
        </w:rPr>
        <w:t>Certificado de registro no CREA ou CAU (Certidão Pessoa Física) dentro do prazo de validade, do profissional detentor do Atestado de Capacidade Técnica;</w:t>
      </w:r>
    </w:p>
    <w:p w14:paraId="2354F0A8" w14:textId="77777777" w:rsidR="00BC76DC" w:rsidRPr="001C3D8A" w:rsidRDefault="00BC76DC" w:rsidP="00BC76DC">
      <w:pPr>
        <w:spacing w:line="360" w:lineRule="auto"/>
        <w:jc w:val="both"/>
        <w:rPr>
          <w:rFonts w:ascii="Arial" w:hAnsi="Arial" w:cs="Arial"/>
          <w:sz w:val="20"/>
          <w:szCs w:val="20"/>
        </w:rPr>
      </w:pPr>
      <w:r w:rsidRPr="001C3D8A">
        <w:rPr>
          <w:rFonts w:ascii="Arial" w:hAnsi="Arial" w:cs="Arial"/>
          <w:sz w:val="20"/>
          <w:szCs w:val="20"/>
        </w:rPr>
        <w:t>16.1.4</w:t>
      </w:r>
      <w:r w:rsidRPr="001C3D8A">
        <w:rPr>
          <w:rFonts w:ascii="Arial" w:hAnsi="Arial" w:cs="Arial"/>
          <w:b/>
          <w:sz w:val="20"/>
          <w:szCs w:val="20"/>
        </w:rPr>
        <w:t xml:space="preserve"> – </w:t>
      </w:r>
      <w:r w:rsidRPr="001C3D8A">
        <w:rPr>
          <w:rFonts w:ascii="Arial" w:hAnsi="Arial" w:cs="Arial"/>
          <w:sz w:val="20"/>
          <w:szCs w:val="20"/>
        </w:rPr>
        <w:t>Documento de identificação do profissional detentor do Atestado de Capacidade Técnica;</w:t>
      </w:r>
    </w:p>
    <w:bookmarkEnd w:id="123"/>
    <w:p w14:paraId="1A98962D" w14:textId="77777777" w:rsidR="00BC76DC" w:rsidRPr="001C3D8A" w:rsidRDefault="00BC76DC" w:rsidP="00BC76DC">
      <w:pPr>
        <w:pStyle w:val="Standard"/>
        <w:spacing w:line="360" w:lineRule="auto"/>
        <w:jc w:val="both"/>
        <w:rPr>
          <w:rFonts w:ascii="Arial" w:hAnsi="Arial" w:cs="Arial"/>
          <w:sz w:val="20"/>
          <w:szCs w:val="20"/>
        </w:rPr>
      </w:pPr>
      <w:r w:rsidRPr="001C3D8A">
        <w:rPr>
          <w:rFonts w:ascii="Arial" w:hAnsi="Arial" w:cs="Arial"/>
          <w:bCs/>
          <w:sz w:val="20"/>
          <w:szCs w:val="20"/>
        </w:rPr>
        <w:t>As exigências técnicas de registro no CREA no CAU decorrem da obrigatoriedade determinada pelas Leis Federais 5194/1966 e 12378/2010, pois as regras da atividade econômica são regulamentadas pelos respectivos Conselhos, o que se funda no Art. 5º, Inciso XIII, Art. 22, Inciso XVI e Art. 170, Parágrafo Único, todos da Constituição Federal.</w:t>
      </w:r>
    </w:p>
    <w:p w14:paraId="6AC5FF42" w14:textId="77777777" w:rsidR="00BC76DC" w:rsidRPr="001C3D8A" w:rsidRDefault="00BC76DC" w:rsidP="00BC76DC">
      <w:pPr>
        <w:pStyle w:val="Standard"/>
        <w:spacing w:line="360" w:lineRule="auto"/>
        <w:ind w:firstLine="708"/>
        <w:jc w:val="both"/>
        <w:rPr>
          <w:rFonts w:ascii="Arial" w:hAnsi="Arial" w:cs="Arial"/>
          <w:sz w:val="20"/>
          <w:szCs w:val="20"/>
        </w:rPr>
      </w:pPr>
      <w:r w:rsidRPr="001C3D8A">
        <w:rPr>
          <w:rFonts w:ascii="Arial" w:hAnsi="Arial" w:cs="Arial"/>
          <w:bCs/>
          <w:sz w:val="20"/>
          <w:szCs w:val="20"/>
        </w:rPr>
        <w:lastRenderedPageBreak/>
        <w:t>Sobre a exigência de capacidade operacional e técnico-profissional, justifica-se as exigências a fim de certificar se as interessadas possuem capacidade gerencial sobre os processos produtivos da atividade, tais como capacidade de recrutamento de profissionais, aquisição e fornecimento de materiais e gerenciamento técnico, pois o serviço em questão exige uma complexa rede de atos para sua execução segura e regular.</w:t>
      </w:r>
    </w:p>
    <w:p w14:paraId="48DE68AF" w14:textId="77777777" w:rsidR="00BC76DC" w:rsidRPr="001C3D8A" w:rsidRDefault="00BC76DC" w:rsidP="00BC76DC">
      <w:pPr>
        <w:pStyle w:val="Standard"/>
        <w:spacing w:line="360" w:lineRule="auto"/>
        <w:jc w:val="both"/>
        <w:rPr>
          <w:rFonts w:ascii="Arial" w:hAnsi="Arial" w:cs="Arial"/>
          <w:bCs/>
          <w:sz w:val="20"/>
          <w:szCs w:val="20"/>
        </w:rPr>
      </w:pPr>
      <w:r w:rsidRPr="001C3D8A">
        <w:rPr>
          <w:rFonts w:ascii="Arial" w:hAnsi="Arial" w:cs="Arial"/>
          <w:bCs/>
          <w:sz w:val="20"/>
          <w:szCs w:val="20"/>
        </w:rPr>
        <w:t xml:space="preserve"> </w:t>
      </w:r>
      <w:r w:rsidRPr="001C3D8A">
        <w:rPr>
          <w:rFonts w:ascii="Arial" w:hAnsi="Arial" w:cs="Arial"/>
          <w:bCs/>
          <w:sz w:val="20"/>
          <w:szCs w:val="20"/>
        </w:rPr>
        <w:tab/>
        <w:t xml:space="preserve">O aspecto da qualificação do profissional exigido corresponde ao mínimo para que o acompanhamento dos serviços seja realizado com prestador de serviço apto segundo a Lei da atividade, além de garantir que a obra tenha solidez, segurança e regularidade segundo as normas técnicas e os critérios de qualidade exigidos pelo mercado. Cabe esclarecer que toda obra exige </w:t>
      </w:r>
      <w:r w:rsidRPr="001C3D8A">
        <w:rPr>
          <w:rFonts w:ascii="Arial" w:hAnsi="Arial" w:cs="Arial"/>
          <w:bCs/>
          <w:i/>
          <w:sz w:val="20"/>
          <w:szCs w:val="20"/>
        </w:rPr>
        <w:t>expertise</w:t>
      </w:r>
      <w:r w:rsidRPr="001C3D8A">
        <w:rPr>
          <w:rFonts w:ascii="Arial" w:hAnsi="Arial" w:cs="Arial"/>
          <w:bCs/>
          <w:sz w:val="20"/>
          <w:szCs w:val="20"/>
        </w:rPr>
        <w:t xml:space="preserve"> do profissional que as gerências, uma vez que esta condição garante que os serviços não sejam interrompidos, executados com técnicas inapropriadas ou de modo que possa trazer problemas para manutenção futura.</w:t>
      </w:r>
    </w:p>
    <w:p w14:paraId="1762D605"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eastAsia="Arial-BoldMT" w:hAnsi="Arial" w:cs="Arial"/>
          <w:b/>
          <w:bCs/>
          <w:color w:val="000000"/>
          <w:sz w:val="20"/>
          <w:szCs w:val="20"/>
        </w:rPr>
      </w:pPr>
    </w:p>
    <w:p w14:paraId="45B94C7E"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eastAsia="Arial-BoldMT" w:hAnsi="Arial" w:cs="Arial"/>
          <w:b/>
          <w:bCs/>
          <w:color w:val="000000"/>
          <w:sz w:val="20"/>
          <w:szCs w:val="20"/>
        </w:rPr>
        <w:t xml:space="preserve">17.  </w:t>
      </w:r>
      <w:r w:rsidRPr="001C3D8A">
        <w:rPr>
          <w:rFonts w:ascii="Arial" w:eastAsia="Arial-BoldMT" w:hAnsi="Arial" w:cs="Arial"/>
          <w:b/>
          <w:bCs/>
          <w:color w:val="000000"/>
          <w:sz w:val="20"/>
          <w:szCs w:val="20"/>
          <w:u w:val="single"/>
        </w:rPr>
        <w:t>DAS MEDIDAS ACAUTELADORAS</w:t>
      </w:r>
    </w:p>
    <w:p w14:paraId="70B84CF8"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eastAsia="Arial-BoldMT" w:hAnsi="Arial" w:cs="Arial"/>
          <w:bCs/>
          <w:color w:val="000000"/>
          <w:sz w:val="20"/>
          <w:szCs w:val="20"/>
        </w:rPr>
      </w:pPr>
      <w:r w:rsidRPr="001C3D8A">
        <w:rPr>
          <w:rFonts w:ascii="Arial" w:eastAsia="Arial-BoldMT" w:hAnsi="Arial" w:cs="Arial"/>
          <w:bCs/>
          <w:color w:val="000000"/>
          <w:sz w:val="20"/>
          <w:szCs w:val="20"/>
        </w:rPr>
        <w:t xml:space="preserve">17.1 </w:t>
      </w:r>
      <w:r w:rsidRPr="001C3D8A">
        <w:rPr>
          <w:rFonts w:ascii="Arial" w:eastAsia="Times New Roman" w:hAnsi="Arial" w:cs="Arial"/>
          <w:bCs/>
          <w:color w:val="000000"/>
          <w:sz w:val="20"/>
          <w:szCs w:val="20"/>
        </w:rPr>
        <w:t xml:space="preserve">– </w:t>
      </w:r>
      <w:r w:rsidRPr="001C3D8A">
        <w:rPr>
          <w:rFonts w:ascii="Arial" w:eastAsia="Arial-BoldMT" w:hAnsi="Arial" w:cs="Arial"/>
          <w:bCs/>
          <w:color w:val="000000"/>
          <w:sz w:val="20"/>
          <w:szCs w:val="20"/>
        </w:rPr>
        <w:t>Consoante o artigo 45 da Lei nº 9.784 de 1999, a Administração Pública poderá, sem prévia manifestação do interessado, motivadamente, adotar providências acauteladoras, inclusive retendo o pagamento, em caso de risco iminente, como forma de prevenir a ocorrência de dano de difícil ou impossível reparação.</w:t>
      </w:r>
    </w:p>
    <w:p w14:paraId="696DC612"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p>
    <w:p w14:paraId="335483AC"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b/>
          <w:sz w:val="20"/>
          <w:szCs w:val="20"/>
        </w:rPr>
        <w:t xml:space="preserve">18.  </w:t>
      </w:r>
      <w:r w:rsidRPr="001C3D8A">
        <w:rPr>
          <w:rFonts w:ascii="Arial" w:hAnsi="Arial" w:cs="Arial"/>
          <w:b/>
          <w:sz w:val="20"/>
          <w:szCs w:val="20"/>
          <w:u w:val="single"/>
        </w:rPr>
        <w:t>DAS DISPOSIÇÕES GERAIS E INFORMAÇÕES COMPLEMENTARES</w:t>
      </w:r>
    </w:p>
    <w:p w14:paraId="4C4C1CE0"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sz w:val="20"/>
          <w:szCs w:val="20"/>
        </w:rPr>
        <w:t xml:space="preserve">18.1 </w:t>
      </w:r>
      <w:r w:rsidRPr="001C3D8A">
        <w:rPr>
          <w:rFonts w:ascii="Arial" w:eastAsia="Times New Roman" w:hAnsi="Arial" w:cs="Arial"/>
          <w:sz w:val="20"/>
          <w:szCs w:val="20"/>
        </w:rPr>
        <w:t xml:space="preserve">– </w:t>
      </w:r>
      <w:r w:rsidRPr="001C3D8A">
        <w:rPr>
          <w:rFonts w:ascii="Arial" w:hAnsi="Arial" w:cs="Arial"/>
          <w:sz w:val="20"/>
          <w:szCs w:val="20"/>
        </w:rPr>
        <w:t>Possíveis indefinições, omissões, falhas ou incorreções das especificações e projetos ora fornecidos não poderão, em nenhuma hipótese, constituir pretexto para a contratada cobrar serviços extras e/ou alterar a composição de seus preços unitários;</w:t>
      </w:r>
    </w:p>
    <w:p w14:paraId="1EFC8A7B"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sz w:val="20"/>
          <w:szCs w:val="20"/>
        </w:rPr>
        <w:t xml:space="preserve">18.2 </w:t>
      </w:r>
      <w:r w:rsidRPr="001C3D8A">
        <w:rPr>
          <w:rFonts w:ascii="Arial" w:eastAsia="Times New Roman" w:hAnsi="Arial" w:cs="Arial"/>
          <w:sz w:val="20"/>
          <w:szCs w:val="20"/>
        </w:rPr>
        <w:t xml:space="preserve">– </w:t>
      </w:r>
      <w:r w:rsidRPr="001C3D8A">
        <w:rPr>
          <w:rFonts w:ascii="Arial" w:hAnsi="Arial" w:cs="Arial"/>
          <w:sz w:val="20"/>
          <w:szCs w:val="20"/>
        </w:rPr>
        <w:t>As empresas licitantes, antes de apresentarem suas propostas, deverão analisar toda a documentação referente a presente licitação, dirimindo, oportunamente, todas as dúvidas, de modo a não incorrerem em omissões que jamais poderão ser alegadas em favor de eventuais pretensões de acréscimo dos preços propostos;</w:t>
      </w:r>
    </w:p>
    <w:p w14:paraId="595940A3" w14:textId="77777777" w:rsidR="00BC76DC" w:rsidRPr="001C3D8A" w:rsidRDefault="00BC76DC" w:rsidP="00BC76DC">
      <w:pPr>
        <w:pStyle w:val="PargrafodaLista"/>
        <w:widowControl/>
        <w:suppressAutoHyphens w:val="0"/>
        <w:spacing w:before="40" w:after="60" w:line="360" w:lineRule="auto"/>
        <w:ind w:left="0"/>
        <w:jc w:val="both"/>
        <w:textAlignment w:val="auto"/>
        <w:rPr>
          <w:rFonts w:ascii="Arial" w:hAnsi="Arial" w:cs="Arial"/>
          <w:sz w:val="20"/>
          <w:szCs w:val="20"/>
        </w:rPr>
      </w:pPr>
      <w:r w:rsidRPr="001C3D8A">
        <w:rPr>
          <w:rFonts w:ascii="Arial" w:hAnsi="Arial" w:cs="Arial"/>
          <w:sz w:val="20"/>
          <w:szCs w:val="20"/>
        </w:rPr>
        <w:t xml:space="preserve">18.3 </w:t>
      </w:r>
      <w:r w:rsidRPr="001C3D8A">
        <w:rPr>
          <w:rFonts w:ascii="Arial" w:eastAsia="Times New Roman" w:hAnsi="Arial" w:cs="Arial"/>
          <w:sz w:val="20"/>
          <w:szCs w:val="20"/>
        </w:rPr>
        <w:t xml:space="preserve">– </w:t>
      </w:r>
      <w:r w:rsidRPr="001C3D8A">
        <w:rPr>
          <w:rFonts w:ascii="Arial" w:hAnsi="Arial" w:cs="Arial"/>
          <w:sz w:val="20"/>
          <w:szCs w:val="20"/>
        </w:rPr>
        <w:t>Não será admitida reivindicação de alteração dos preços unitários ou global sob alegações tais como perdas não consideradas de materiais, projetos incompletos ou insuficientemente detalhados, quantitativos incorretos, dificuldades em entrega de materiais especificados no prazo, entre outros.</w:t>
      </w:r>
    </w:p>
    <w:p w14:paraId="501190A5" w14:textId="77777777" w:rsidR="00BC76DC" w:rsidRPr="001C3D8A" w:rsidRDefault="00BC76DC" w:rsidP="00BC76DC">
      <w:pPr>
        <w:pStyle w:val="Corpodetexto"/>
        <w:spacing w:line="262" w:lineRule="auto"/>
        <w:jc w:val="both"/>
        <w:rPr>
          <w:rFonts w:ascii="Arial" w:hAnsi="Arial" w:cs="Arial"/>
          <w:sz w:val="20"/>
          <w:szCs w:val="20"/>
        </w:rPr>
      </w:pPr>
      <w:r w:rsidRPr="001C3D8A">
        <w:rPr>
          <w:rFonts w:ascii="Arial" w:hAnsi="Arial" w:cs="Arial"/>
          <w:sz w:val="20"/>
          <w:szCs w:val="20"/>
        </w:rPr>
        <w:t>18.4 – Não será permitido a participação de consórcios. Justificativa: A vedação quanto à participação de consórcio de empresas no presente procedimento licitatório não limitará a competitividade.</w:t>
      </w:r>
    </w:p>
    <w:p w14:paraId="4CE6E534" w14:textId="77777777" w:rsidR="00BC76DC" w:rsidRPr="001C3D8A" w:rsidRDefault="00BC76DC" w:rsidP="00BC76DC">
      <w:pPr>
        <w:pStyle w:val="Corpodetexto"/>
        <w:spacing w:line="262" w:lineRule="auto"/>
        <w:jc w:val="both"/>
        <w:rPr>
          <w:rFonts w:ascii="Arial" w:hAnsi="Arial" w:cs="Arial"/>
          <w:sz w:val="20"/>
          <w:szCs w:val="20"/>
        </w:rPr>
      </w:pPr>
      <w:r w:rsidRPr="001C3D8A">
        <w:rPr>
          <w:rFonts w:ascii="Arial" w:hAnsi="Arial" w:cs="Arial"/>
          <w:sz w:val="20"/>
          <w:szCs w:val="20"/>
        </w:rPr>
        <w:t>A participação de consórcios é recomendável quando o objeto considerado for “de alta complexidade ou vulto”, o que não seria o caso do objeto sob exame.</w:t>
      </w:r>
    </w:p>
    <w:p w14:paraId="50F3DEDF" w14:textId="77777777" w:rsidR="00BC76DC" w:rsidRPr="001C3D8A" w:rsidRDefault="00BC76DC" w:rsidP="00BC76DC">
      <w:pPr>
        <w:pStyle w:val="Corpodetexto"/>
        <w:spacing w:line="262" w:lineRule="auto"/>
        <w:jc w:val="both"/>
        <w:rPr>
          <w:rFonts w:ascii="Arial" w:hAnsi="Arial" w:cs="Arial"/>
          <w:sz w:val="20"/>
          <w:szCs w:val="20"/>
        </w:rPr>
      </w:pPr>
      <w:r w:rsidRPr="001C3D8A">
        <w:rPr>
          <w:rFonts w:ascii="Arial" w:hAnsi="Arial" w:cs="Arial"/>
          <w:sz w:val="20"/>
          <w:szCs w:val="20"/>
        </w:rPr>
        <w:t>Não há nada que justifique a participação de empresas em consórcios no objeto em apreço. Ele não se reveste de alta complexidade, tampouco é serviço de grande vulto econômico, ou seja, o edital não traz em seu termo de referência nenhuma característica própria que justificasse a admissão de empresas em consórcio.</w:t>
      </w:r>
    </w:p>
    <w:p w14:paraId="36B9E8D4" w14:textId="77777777" w:rsidR="00BC76DC" w:rsidRPr="001C3D8A" w:rsidRDefault="00BC76DC" w:rsidP="00BC76DC">
      <w:pPr>
        <w:pStyle w:val="Corpodetexto"/>
        <w:spacing w:line="262" w:lineRule="auto"/>
        <w:jc w:val="both"/>
        <w:rPr>
          <w:rFonts w:ascii="Arial" w:hAnsi="Arial" w:cs="Arial"/>
          <w:sz w:val="20"/>
          <w:szCs w:val="20"/>
        </w:rPr>
      </w:pPr>
      <w:r w:rsidRPr="001C3D8A">
        <w:rPr>
          <w:rFonts w:ascii="Arial" w:hAnsi="Arial" w:cs="Arial"/>
          <w:sz w:val="20"/>
          <w:szCs w:val="20"/>
        </w:rPr>
        <w:t>A admissão de consórcio em objeto de baixa complexidade e de pequeno valor econômico atenta contra o princípio da competitividade, pois permitiria, com o aval da Administração Pública, a união de concorrentes que poderiam muito bem disputar entre si, violando, por via transversa, o princípio da competitividade, atingindo ainda a vantajosidade buscada pela Administração.</w:t>
      </w:r>
    </w:p>
    <w:p w14:paraId="1525E25D" w14:textId="77777777" w:rsidR="00BC76DC" w:rsidRPr="001C3D8A" w:rsidRDefault="00BC76DC" w:rsidP="00BC76DC">
      <w:pPr>
        <w:pStyle w:val="Standard"/>
        <w:spacing w:line="360" w:lineRule="auto"/>
        <w:jc w:val="both"/>
        <w:rPr>
          <w:rFonts w:ascii="Arial" w:hAnsi="Arial" w:cs="Arial"/>
          <w:sz w:val="20"/>
          <w:szCs w:val="20"/>
        </w:rPr>
      </w:pPr>
      <w:r w:rsidRPr="001C3D8A">
        <w:rPr>
          <w:rStyle w:val="Fontepargpadro2"/>
          <w:rFonts w:ascii="Arial" w:hAnsi="Arial" w:cs="Arial"/>
          <w:b/>
          <w:sz w:val="20"/>
          <w:szCs w:val="20"/>
        </w:rPr>
        <w:t xml:space="preserve">19.  </w:t>
      </w:r>
      <w:r w:rsidRPr="001C3D8A">
        <w:rPr>
          <w:rStyle w:val="Fontepargpadro2"/>
          <w:rFonts w:ascii="Arial" w:hAnsi="Arial" w:cs="Arial"/>
          <w:b/>
          <w:sz w:val="20"/>
          <w:szCs w:val="20"/>
          <w:u w:val="single"/>
        </w:rPr>
        <w:t>GESTOR DO CONTRATO</w:t>
      </w:r>
    </w:p>
    <w:p w14:paraId="6969B8FD" w14:textId="409C0AC4" w:rsidR="00BC76DC" w:rsidRDefault="00BC76DC" w:rsidP="00BC76DC">
      <w:pPr>
        <w:pStyle w:val="Standard"/>
        <w:spacing w:line="360" w:lineRule="auto"/>
        <w:jc w:val="both"/>
        <w:rPr>
          <w:rStyle w:val="Fontepargpadro2"/>
          <w:rFonts w:ascii="Arial" w:hAnsi="Arial" w:cs="Arial"/>
          <w:sz w:val="20"/>
          <w:szCs w:val="20"/>
        </w:rPr>
      </w:pPr>
      <w:r w:rsidRPr="001C3D8A">
        <w:rPr>
          <w:rStyle w:val="Fontepargpadro2"/>
          <w:rFonts w:ascii="Arial" w:hAnsi="Arial" w:cs="Arial"/>
          <w:sz w:val="20"/>
          <w:szCs w:val="20"/>
        </w:rPr>
        <w:t xml:space="preserve"> Secretária Municipal de Educação </w:t>
      </w:r>
      <w:r w:rsidR="00600715">
        <w:rPr>
          <w:rStyle w:val="Fontepargpadro2"/>
          <w:rFonts w:ascii="Arial" w:hAnsi="Arial" w:cs="Arial"/>
          <w:sz w:val="20"/>
          <w:szCs w:val="20"/>
        </w:rPr>
        <w:t>–</w:t>
      </w:r>
      <w:r w:rsidRPr="001C3D8A">
        <w:rPr>
          <w:rStyle w:val="Fontepargpadro2"/>
          <w:rFonts w:ascii="Arial" w:hAnsi="Arial" w:cs="Arial"/>
          <w:sz w:val="20"/>
          <w:szCs w:val="20"/>
        </w:rPr>
        <w:t xml:space="preserve"> SEMEC</w:t>
      </w:r>
    </w:p>
    <w:p w14:paraId="48392181" w14:textId="77777777" w:rsidR="00600715" w:rsidRPr="001C3D8A" w:rsidRDefault="00600715" w:rsidP="00BC76DC">
      <w:pPr>
        <w:pStyle w:val="Standard"/>
        <w:spacing w:line="360" w:lineRule="auto"/>
        <w:jc w:val="both"/>
        <w:rPr>
          <w:rFonts w:ascii="Arial" w:hAnsi="Arial" w:cs="Arial"/>
          <w:sz w:val="20"/>
          <w:szCs w:val="20"/>
        </w:rPr>
      </w:pPr>
    </w:p>
    <w:p w14:paraId="17EAAC63" w14:textId="77777777" w:rsidR="00BC76DC" w:rsidRPr="001C3D8A" w:rsidRDefault="00BC76DC" w:rsidP="00BC76DC">
      <w:pPr>
        <w:pStyle w:val="Standard"/>
        <w:spacing w:line="360" w:lineRule="auto"/>
        <w:jc w:val="both"/>
        <w:rPr>
          <w:rFonts w:ascii="Arial" w:hAnsi="Arial" w:cs="Arial"/>
          <w:sz w:val="20"/>
          <w:szCs w:val="20"/>
        </w:rPr>
      </w:pPr>
    </w:p>
    <w:p w14:paraId="20E409B7" w14:textId="77777777" w:rsidR="00BC76DC" w:rsidRPr="001C3D8A" w:rsidRDefault="00BC76DC" w:rsidP="00BC76DC">
      <w:pPr>
        <w:pStyle w:val="Standard"/>
        <w:spacing w:line="360" w:lineRule="auto"/>
        <w:jc w:val="both"/>
        <w:rPr>
          <w:rStyle w:val="Fontepargpadro2"/>
          <w:rFonts w:ascii="Arial" w:hAnsi="Arial" w:cs="Arial"/>
          <w:b/>
          <w:sz w:val="20"/>
          <w:szCs w:val="20"/>
          <w:u w:val="single"/>
        </w:rPr>
      </w:pPr>
      <w:r w:rsidRPr="001C3D8A">
        <w:rPr>
          <w:rStyle w:val="Fontepargpadro2"/>
          <w:rFonts w:ascii="Arial" w:hAnsi="Arial" w:cs="Arial"/>
          <w:b/>
          <w:sz w:val="20"/>
          <w:szCs w:val="20"/>
        </w:rPr>
        <w:lastRenderedPageBreak/>
        <w:t xml:space="preserve">20. </w:t>
      </w:r>
      <w:r w:rsidRPr="001C3D8A">
        <w:rPr>
          <w:rStyle w:val="Fontepargpadro2"/>
          <w:rFonts w:ascii="Arial" w:hAnsi="Arial" w:cs="Arial"/>
          <w:b/>
          <w:sz w:val="20"/>
          <w:szCs w:val="20"/>
          <w:u w:val="single"/>
        </w:rPr>
        <w:t>FISCAL DO CONTRATO</w:t>
      </w:r>
    </w:p>
    <w:p w14:paraId="67556A59" w14:textId="77777777" w:rsidR="00BC76DC" w:rsidRPr="001C3D8A" w:rsidRDefault="00BC76DC" w:rsidP="00BC76DC">
      <w:pPr>
        <w:pStyle w:val="Standard"/>
        <w:spacing w:line="360" w:lineRule="auto"/>
        <w:jc w:val="both"/>
        <w:rPr>
          <w:rStyle w:val="Fontepargpadro2"/>
          <w:rFonts w:ascii="Arial" w:hAnsi="Arial" w:cs="Arial"/>
          <w:sz w:val="20"/>
          <w:szCs w:val="20"/>
        </w:rPr>
      </w:pPr>
      <w:r w:rsidRPr="001C3D8A">
        <w:rPr>
          <w:rStyle w:val="Fontepargpadro2"/>
          <w:rFonts w:ascii="Arial" w:hAnsi="Arial" w:cs="Arial"/>
          <w:sz w:val="20"/>
          <w:szCs w:val="20"/>
        </w:rPr>
        <w:t>A ser designado pela Secretaria Municipal de Obras.</w:t>
      </w:r>
    </w:p>
    <w:p w14:paraId="52DDD35D" w14:textId="77777777" w:rsidR="00BC76DC" w:rsidRPr="001C3D8A" w:rsidRDefault="00BC76DC" w:rsidP="00BC76DC">
      <w:pPr>
        <w:pStyle w:val="Standard"/>
        <w:spacing w:line="360" w:lineRule="auto"/>
        <w:jc w:val="both"/>
        <w:rPr>
          <w:rFonts w:ascii="Arial" w:hAnsi="Arial" w:cs="Arial"/>
          <w:sz w:val="20"/>
          <w:szCs w:val="20"/>
        </w:rPr>
      </w:pPr>
    </w:p>
    <w:p w14:paraId="23027A5E" w14:textId="77777777" w:rsidR="00BC76DC" w:rsidRPr="001C3D8A" w:rsidRDefault="00BC76DC" w:rsidP="00BC76DC">
      <w:pPr>
        <w:spacing w:before="40" w:after="60" w:line="360" w:lineRule="auto"/>
        <w:jc w:val="both"/>
        <w:rPr>
          <w:rFonts w:ascii="Arial" w:hAnsi="Arial" w:cs="Arial"/>
          <w:sz w:val="20"/>
          <w:szCs w:val="20"/>
        </w:rPr>
      </w:pPr>
      <w:r w:rsidRPr="001C3D8A">
        <w:rPr>
          <w:rFonts w:ascii="Arial" w:hAnsi="Arial" w:cs="Arial"/>
          <w:b/>
          <w:bCs/>
          <w:sz w:val="20"/>
          <w:szCs w:val="20"/>
        </w:rPr>
        <w:t xml:space="preserve">21.  </w:t>
      </w:r>
      <w:r w:rsidRPr="001C3D8A">
        <w:rPr>
          <w:rFonts w:ascii="Arial" w:hAnsi="Arial" w:cs="Arial"/>
          <w:b/>
          <w:bCs/>
          <w:sz w:val="20"/>
          <w:szCs w:val="20"/>
          <w:u w:val="single"/>
        </w:rPr>
        <w:t>FORO</w:t>
      </w:r>
    </w:p>
    <w:p w14:paraId="311D2AFC" w14:textId="77777777" w:rsidR="00BC76DC" w:rsidRPr="001C3D8A" w:rsidRDefault="00BC76DC" w:rsidP="00BC76DC">
      <w:pPr>
        <w:spacing w:before="40" w:after="60" w:line="360" w:lineRule="auto"/>
        <w:jc w:val="both"/>
        <w:rPr>
          <w:rFonts w:ascii="Arial" w:hAnsi="Arial" w:cs="Arial"/>
          <w:sz w:val="20"/>
          <w:szCs w:val="20"/>
        </w:rPr>
      </w:pPr>
      <w:r w:rsidRPr="001C3D8A">
        <w:rPr>
          <w:rFonts w:ascii="Arial" w:hAnsi="Arial" w:cs="Arial"/>
          <w:b/>
          <w:bCs/>
          <w:sz w:val="20"/>
          <w:szCs w:val="20"/>
        </w:rPr>
        <w:t xml:space="preserve"> </w:t>
      </w:r>
      <w:r w:rsidRPr="001C3D8A">
        <w:rPr>
          <w:rFonts w:ascii="Arial" w:hAnsi="Arial" w:cs="Arial"/>
          <w:sz w:val="20"/>
          <w:szCs w:val="20"/>
        </w:rPr>
        <w:t>Comarca de Silva Jardim – RJ.</w:t>
      </w:r>
    </w:p>
    <w:p w14:paraId="327FE5BA" w14:textId="77777777" w:rsidR="00507B2B" w:rsidRPr="001C3D8A" w:rsidRDefault="00507B2B" w:rsidP="00D95FAC">
      <w:pPr>
        <w:pStyle w:val="Corpodetexto"/>
        <w:tabs>
          <w:tab w:val="left" w:pos="3402"/>
        </w:tabs>
        <w:spacing w:line="360" w:lineRule="auto"/>
        <w:ind w:right="57"/>
        <w:jc w:val="both"/>
        <w:rPr>
          <w:rFonts w:ascii="Arial" w:hAnsi="Arial" w:cs="Arial"/>
          <w:sz w:val="20"/>
          <w:szCs w:val="20"/>
        </w:rPr>
      </w:pPr>
    </w:p>
    <w:p w14:paraId="30305561"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494833E4"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71FBA0DE"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5D576C31"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7DDE8444"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5C851731"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78D7A19E"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03601D0B"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1946DF2D"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4EEC9352" w14:textId="77777777" w:rsidR="00997C5C" w:rsidRDefault="00997C5C" w:rsidP="00D95FAC">
      <w:pPr>
        <w:pStyle w:val="Corpodetexto"/>
        <w:tabs>
          <w:tab w:val="left" w:pos="3402"/>
        </w:tabs>
        <w:spacing w:line="360" w:lineRule="auto"/>
        <w:ind w:right="57"/>
        <w:jc w:val="both"/>
        <w:rPr>
          <w:rFonts w:ascii="Arial" w:hAnsi="Arial" w:cs="Arial"/>
          <w:sz w:val="20"/>
          <w:szCs w:val="20"/>
        </w:rPr>
      </w:pPr>
    </w:p>
    <w:p w14:paraId="3D55DABE"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21B58730"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4C0FFFF3"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1CDADA02"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12EA3235"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3D94C690"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0F925BB5"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7CD4D69D"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0C3A3728"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30629F39"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52830F32"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08EAC191"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31108755"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62248F6F"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2F9F8113"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15277106" w14:textId="77777777" w:rsidR="00600715" w:rsidRDefault="00600715" w:rsidP="00D95FAC">
      <w:pPr>
        <w:pStyle w:val="Corpodetexto"/>
        <w:tabs>
          <w:tab w:val="left" w:pos="3402"/>
        </w:tabs>
        <w:spacing w:line="360" w:lineRule="auto"/>
        <w:ind w:right="57"/>
        <w:jc w:val="both"/>
        <w:rPr>
          <w:rFonts w:ascii="Arial" w:hAnsi="Arial" w:cs="Arial"/>
          <w:sz w:val="20"/>
          <w:szCs w:val="20"/>
        </w:rPr>
      </w:pPr>
    </w:p>
    <w:p w14:paraId="2527B2B9" w14:textId="77777777" w:rsidR="00600715" w:rsidRPr="001C3D8A" w:rsidRDefault="00600715" w:rsidP="00D95FAC">
      <w:pPr>
        <w:pStyle w:val="Corpodetexto"/>
        <w:tabs>
          <w:tab w:val="left" w:pos="3402"/>
        </w:tabs>
        <w:spacing w:line="360" w:lineRule="auto"/>
        <w:ind w:right="57"/>
        <w:jc w:val="both"/>
        <w:rPr>
          <w:rFonts w:ascii="Arial" w:hAnsi="Arial" w:cs="Arial"/>
          <w:sz w:val="20"/>
          <w:szCs w:val="20"/>
        </w:rPr>
      </w:pPr>
    </w:p>
    <w:p w14:paraId="64DC7FB0"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7A1B670A"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084CDE40"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07F6FB38"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29104F23"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71B8C99A"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21B05D8F" w14:textId="77777777" w:rsidR="00997C5C" w:rsidRPr="001C3D8A" w:rsidRDefault="00997C5C" w:rsidP="00997C5C">
      <w:pPr>
        <w:spacing w:before="1"/>
        <w:jc w:val="center"/>
        <w:rPr>
          <w:rFonts w:ascii="Arial" w:hAnsi="Arial" w:cs="Arial"/>
          <w:b/>
          <w:w w:val="115"/>
          <w:sz w:val="20"/>
          <w:szCs w:val="20"/>
          <w:u w:val="single"/>
        </w:rPr>
      </w:pPr>
      <w:r w:rsidRPr="001C3D8A">
        <w:rPr>
          <w:rFonts w:ascii="Arial" w:hAnsi="Arial" w:cs="Arial"/>
          <w:b/>
          <w:w w:val="115"/>
          <w:sz w:val="20"/>
          <w:szCs w:val="20"/>
          <w:u w:val="single"/>
        </w:rPr>
        <w:lastRenderedPageBreak/>
        <w:t>ESTUDO</w:t>
      </w:r>
      <w:r w:rsidRPr="001C3D8A">
        <w:rPr>
          <w:rFonts w:ascii="Arial" w:hAnsi="Arial" w:cs="Arial"/>
          <w:b/>
          <w:spacing w:val="15"/>
          <w:w w:val="115"/>
          <w:sz w:val="20"/>
          <w:szCs w:val="20"/>
          <w:u w:val="single"/>
        </w:rPr>
        <w:t xml:space="preserve"> </w:t>
      </w:r>
      <w:r w:rsidRPr="001C3D8A">
        <w:rPr>
          <w:rFonts w:ascii="Arial" w:hAnsi="Arial" w:cs="Arial"/>
          <w:b/>
          <w:w w:val="115"/>
          <w:sz w:val="20"/>
          <w:szCs w:val="20"/>
          <w:u w:val="single"/>
        </w:rPr>
        <w:t>TÉCNICO</w:t>
      </w:r>
      <w:r w:rsidRPr="001C3D8A">
        <w:rPr>
          <w:rFonts w:ascii="Arial" w:hAnsi="Arial" w:cs="Arial"/>
          <w:b/>
          <w:spacing w:val="18"/>
          <w:w w:val="115"/>
          <w:sz w:val="20"/>
          <w:szCs w:val="20"/>
          <w:u w:val="single"/>
        </w:rPr>
        <w:t xml:space="preserve"> </w:t>
      </w:r>
      <w:r w:rsidRPr="001C3D8A">
        <w:rPr>
          <w:rFonts w:ascii="Arial" w:hAnsi="Arial" w:cs="Arial"/>
          <w:b/>
          <w:w w:val="115"/>
          <w:sz w:val="20"/>
          <w:szCs w:val="20"/>
          <w:u w:val="single"/>
        </w:rPr>
        <w:t>PRELIMINAR</w:t>
      </w:r>
      <w:r w:rsidRPr="001C3D8A">
        <w:rPr>
          <w:rFonts w:ascii="Arial" w:hAnsi="Arial" w:cs="Arial"/>
          <w:b/>
          <w:spacing w:val="18"/>
          <w:w w:val="115"/>
          <w:sz w:val="20"/>
          <w:szCs w:val="20"/>
          <w:u w:val="single"/>
        </w:rPr>
        <w:t xml:space="preserve"> </w:t>
      </w:r>
      <w:r w:rsidRPr="001C3D8A">
        <w:rPr>
          <w:rFonts w:ascii="Arial" w:hAnsi="Arial" w:cs="Arial"/>
          <w:b/>
          <w:w w:val="115"/>
          <w:sz w:val="20"/>
          <w:szCs w:val="20"/>
          <w:u w:val="single"/>
        </w:rPr>
        <w:t>–</w:t>
      </w:r>
      <w:r w:rsidRPr="001C3D8A">
        <w:rPr>
          <w:rFonts w:ascii="Arial" w:hAnsi="Arial" w:cs="Arial"/>
          <w:b/>
          <w:spacing w:val="16"/>
          <w:w w:val="115"/>
          <w:sz w:val="20"/>
          <w:szCs w:val="20"/>
          <w:u w:val="single"/>
        </w:rPr>
        <w:t xml:space="preserve"> </w:t>
      </w:r>
      <w:r w:rsidRPr="001C3D8A">
        <w:rPr>
          <w:rFonts w:ascii="Arial" w:hAnsi="Arial" w:cs="Arial"/>
          <w:b/>
          <w:w w:val="115"/>
          <w:sz w:val="20"/>
          <w:szCs w:val="20"/>
          <w:u w:val="single"/>
        </w:rPr>
        <w:t>ETP</w:t>
      </w:r>
    </w:p>
    <w:p w14:paraId="133D6141" w14:textId="77777777" w:rsidR="00997C5C" w:rsidRPr="001C3D8A" w:rsidRDefault="00997C5C" w:rsidP="00997C5C">
      <w:pPr>
        <w:spacing w:before="1"/>
        <w:jc w:val="both"/>
        <w:rPr>
          <w:rFonts w:ascii="Arial" w:hAnsi="Arial" w:cs="Arial"/>
          <w:b/>
          <w:w w:val="115"/>
          <w:sz w:val="20"/>
          <w:szCs w:val="20"/>
          <w:u w:val="single"/>
        </w:rPr>
      </w:pPr>
    </w:p>
    <w:p w14:paraId="135E729D" w14:textId="1C9B3172" w:rsidR="009C0B2C" w:rsidRPr="009C0B2C" w:rsidRDefault="00997C5C" w:rsidP="009C0B2C">
      <w:pPr>
        <w:autoSpaceDE w:val="0"/>
        <w:jc w:val="both"/>
        <w:rPr>
          <w:rFonts w:ascii="Arial" w:hAnsi="Arial" w:cs="Arial"/>
          <w:bCs/>
          <w:iCs/>
          <w:sz w:val="20"/>
          <w:szCs w:val="20"/>
        </w:rPr>
      </w:pPr>
      <w:r w:rsidRPr="009C0B2C">
        <w:rPr>
          <w:rFonts w:ascii="Arial" w:hAnsi="Arial" w:cs="Arial"/>
          <w:b/>
          <w:spacing w:val="-1"/>
          <w:w w:val="120"/>
          <w:sz w:val="20"/>
          <w:szCs w:val="20"/>
        </w:rPr>
        <w:t>OBJETO:</w:t>
      </w:r>
      <w:r w:rsidRPr="009C0B2C">
        <w:rPr>
          <w:rFonts w:ascii="Arial" w:hAnsi="Arial" w:cs="Arial"/>
          <w:bCs/>
          <w:iCs/>
          <w:sz w:val="20"/>
          <w:szCs w:val="20"/>
        </w:rPr>
        <w:t xml:space="preserve"> </w:t>
      </w:r>
      <w:r w:rsidR="009C0B2C" w:rsidRPr="009C0B2C">
        <w:rPr>
          <w:rFonts w:ascii="Arial" w:hAnsi="Arial" w:cs="Arial"/>
          <w:bCs/>
          <w:iCs/>
          <w:sz w:val="20"/>
          <w:szCs w:val="20"/>
        </w:rPr>
        <w:t>Contratação de empresa especializada em obra de Construção de Escola, localizada no bairro do Lagoa de Juturnaíba – Silva Jardim/RJ.</w:t>
      </w:r>
    </w:p>
    <w:p w14:paraId="295FAB08" w14:textId="77777777" w:rsidR="009C0B2C" w:rsidRPr="009C0B2C" w:rsidRDefault="009C0B2C" w:rsidP="009C0B2C">
      <w:pPr>
        <w:pStyle w:val="Ttulo1"/>
        <w:tabs>
          <w:tab w:val="left" w:pos="7088"/>
        </w:tabs>
        <w:jc w:val="both"/>
        <w:rPr>
          <w:rFonts w:eastAsia="Cambria" w:cs="Cambria"/>
          <w:sz w:val="20"/>
          <w:szCs w:val="20"/>
        </w:rPr>
      </w:pPr>
      <w:r w:rsidRPr="009C0B2C">
        <w:rPr>
          <w:w w:val="110"/>
          <w:sz w:val="20"/>
          <w:szCs w:val="20"/>
        </w:rPr>
        <w:t>Equipe</w:t>
      </w:r>
      <w:r w:rsidRPr="009C0B2C">
        <w:rPr>
          <w:spacing w:val="32"/>
          <w:w w:val="110"/>
          <w:sz w:val="20"/>
          <w:szCs w:val="20"/>
        </w:rPr>
        <w:t xml:space="preserve"> </w:t>
      </w:r>
      <w:r w:rsidRPr="009C0B2C">
        <w:rPr>
          <w:w w:val="110"/>
          <w:sz w:val="20"/>
          <w:szCs w:val="20"/>
        </w:rPr>
        <w:t>de</w:t>
      </w:r>
      <w:r w:rsidRPr="009C0B2C">
        <w:rPr>
          <w:spacing w:val="32"/>
          <w:w w:val="110"/>
          <w:sz w:val="20"/>
          <w:szCs w:val="20"/>
        </w:rPr>
        <w:t xml:space="preserve"> </w:t>
      </w:r>
      <w:r w:rsidRPr="009C0B2C">
        <w:rPr>
          <w:w w:val="110"/>
          <w:sz w:val="20"/>
          <w:szCs w:val="20"/>
        </w:rPr>
        <w:t>planejamento</w:t>
      </w:r>
      <w:r w:rsidRPr="009C0B2C">
        <w:rPr>
          <w:spacing w:val="28"/>
          <w:w w:val="110"/>
          <w:sz w:val="20"/>
          <w:szCs w:val="20"/>
        </w:rPr>
        <w:t xml:space="preserve"> </w:t>
      </w:r>
      <w:r w:rsidRPr="009C0B2C">
        <w:rPr>
          <w:w w:val="110"/>
          <w:sz w:val="20"/>
          <w:szCs w:val="20"/>
        </w:rPr>
        <w:t>da</w:t>
      </w:r>
      <w:r w:rsidRPr="009C0B2C">
        <w:rPr>
          <w:spacing w:val="33"/>
          <w:w w:val="110"/>
          <w:sz w:val="20"/>
          <w:szCs w:val="20"/>
        </w:rPr>
        <w:t xml:space="preserve"> </w:t>
      </w:r>
      <w:r w:rsidRPr="009C0B2C">
        <w:rPr>
          <w:w w:val="110"/>
          <w:sz w:val="20"/>
          <w:szCs w:val="20"/>
        </w:rPr>
        <w:t>contratação:</w:t>
      </w:r>
    </w:p>
    <w:p w14:paraId="56311C02" w14:textId="77777777" w:rsidR="009C0B2C" w:rsidRPr="009C0B2C" w:rsidRDefault="009C0B2C" w:rsidP="009C0B2C">
      <w:pPr>
        <w:pStyle w:val="Corpodetexto"/>
        <w:tabs>
          <w:tab w:val="left" w:pos="7088"/>
        </w:tabs>
        <w:spacing w:before="2"/>
        <w:jc w:val="both"/>
        <w:rPr>
          <w:b/>
          <w:sz w:val="20"/>
          <w:szCs w:val="20"/>
        </w:r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406"/>
        <w:gridCol w:w="6232"/>
      </w:tblGrid>
      <w:tr w:rsidR="009C0B2C" w:rsidRPr="009C0B2C" w14:paraId="3D2383C0" w14:textId="77777777" w:rsidTr="002538EB">
        <w:trPr>
          <w:trHeight w:val="365"/>
        </w:trPr>
        <w:tc>
          <w:tcPr>
            <w:tcW w:w="3406" w:type="dxa"/>
            <w:tcBorders>
              <w:top w:val="single" w:sz="2" w:space="0" w:color="000000"/>
              <w:left w:val="single" w:sz="2" w:space="0" w:color="000000"/>
              <w:bottom w:val="single" w:sz="2" w:space="0" w:color="000000"/>
              <w:right w:val="single" w:sz="2" w:space="0" w:color="000000"/>
            </w:tcBorders>
            <w:shd w:val="clear" w:color="auto" w:fill="999999"/>
            <w:hideMark/>
          </w:tcPr>
          <w:p w14:paraId="350C6B38" w14:textId="77777777" w:rsidR="009C0B2C" w:rsidRPr="009C0B2C" w:rsidRDefault="009C0B2C" w:rsidP="002538EB">
            <w:pPr>
              <w:pStyle w:val="TableParagraph"/>
              <w:tabs>
                <w:tab w:val="left" w:pos="7088"/>
              </w:tabs>
              <w:ind w:left="0"/>
              <w:jc w:val="both"/>
              <w:rPr>
                <w:b/>
                <w:sz w:val="20"/>
                <w:szCs w:val="20"/>
              </w:rPr>
            </w:pPr>
            <w:r w:rsidRPr="009C0B2C">
              <w:rPr>
                <w:b/>
                <w:w w:val="105"/>
                <w:sz w:val="20"/>
                <w:szCs w:val="20"/>
              </w:rPr>
              <w:t>Servidor(a)</w:t>
            </w:r>
          </w:p>
        </w:tc>
        <w:tc>
          <w:tcPr>
            <w:tcW w:w="6232" w:type="dxa"/>
            <w:tcBorders>
              <w:top w:val="single" w:sz="2" w:space="0" w:color="000000"/>
              <w:left w:val="single" w:sz="2" w:space="0" w:color="000000"/>
              <w:bottom w:val="single" w:sz="2" w:space="0" w:color="000000"/>
              <w:right w:val="single" w:sz="2" w:space="0" w:color="000000"/>
            </w:tcBorders>
            <w:shd w:val="clear" w:color="auto" w:fill="999999"/>
            <w:hideMark/>
          </w:tcPr>
          <w:p w14:paraId="387A0BCD" w14:textId="77777777" w:rsidR="009C0B2C" w:rsidRPr="009C0B2C" w:rsidRDefault="009C0B2C" w:rsidP="002538EB">
            <w:pPr>
              <w:pStyle w:val="TableParagraph"/>
              <w:tabs>
                <w:tab w:val="left" w:pos="7088"/>
              </w:tabs>
              <w:ind w:left="0"/>
              <w:jc w:val="both"/>
              <w:rPr>
                <w:b/>
                <w:sz w:val="20"/>
                <w:szCs w:val="20"/>
              </w:rPr>
            </w:pPr>
            <w:r w:rsidRPr="009C0B2C">
              <w:rPr>
                <w:b/>
                <w:w w:val="115"/>
                <w:sz w:val="20"/>
                <w:szCs w:val="20"/>
              </w:rPr>
              <w:t xml:space="preserve">Função </w:t>
            </w:r>
          </w:p>
        </w:tc>
      </w:tr>
      <w:tr w:rsidR="009C0B2C" w:rsidRPr="009C0B2C" w14:paraId="0160DD77" w14:textId="77777777" w:rsidTr="002538EB">
        <w:trPr>
          <w:trHeight w:val="882"/>
        </w:trPr>
        <w:tc>
          <w:tcPr>
            <w:tcW w:w="3406" w:type="dxa"/>
            <w:tcBorders>
              <w:top w:val="single" w:sz="2" w:space="0" w:color="000000"/>
              <w:left w:val="single" w:sz="2" w:space="0" w:color="000000"/>
              <w:bottom w:val="single" w:sz="2" w:space="0" w:color="000000"/>
              <w:right w:val="single" w:sz="2" w:space="0" w:color="000000"/>
            </w:tcBorders>
            <w:hideMark/>
          </w:tcPr>
          <w:p w14:paraId="16823325" w14:textId="77777777" w:rsidR="009C0B2C" w:rsidRPr="009C0B2C" w:rsidRDefault="009C0B2C" w:rsidP="002538EB">
            <w:pPr>
              <w:pStyle w:val="TableParagraph"/>
              <w:tabs>
                <w:tab w:val="left" w:pos="7088"/>
              </w:tabs>
              <w:spacing w:before="182"/>
              <w:ind w:left="0"/>
              <w:jc w:val="both"/>
              <w:rPr>
                <w:sz w:val="20"/>
                <w:szCs w:val="20"/>
              </w:rPr>
            </w:pPr>
            <w:r w:rsidRPr="009C0B2C">
              <w:rPr>
                <w:w w:val="115"/>
                <w:sz w:val="20"/>
                <w:szCs w:val="20"/>
              </w:rPr>
              <w:t>Nilton Junior Moreira Marins</w:t>
            </w:r>
          </w:p>
        </w:tc>
        <w:tc>
          <w:tcPr>
            <w:tcW w:w="6232" w:type="dxa"/>
            <w:tcBorders>
              <w:top w:val="single" w:sz="2" w:space="0" w:color="000000"/>
              <w:left w:val="single" w:sz="2" w:space="0" w:color="000000"/>
              <w:bottom w:val="single" w:sz="2" w:space="0" w:color="000000"/>
              <w:right w:val="single" w:sz="2" w:space="0" w:color="000000"/>
            </w:tcBorders>
            <w:hideMark/>
          </w:tcPr>
          <w:p w14:paraId="1BF0D67B" w14:textId="77777777" w:rsidR="009C0B2C" w:rsidRPr="009C0B2C" w:rsidRDefault="009C0B2C" w:rsidP="002538EB">
            <w:pPr>
              <w:pStyle w:val="TableParagraph"/>
              <w:tabs>
                <w:tab w:val="left" w:pos="7088"/>
              </w:tabs>
              <w:ind w:left="0"/>
              <w:jc w:val="both"/>
              <w:rPr>
                <w:sz w:val="20"/>
                <w:szCs w:val="20"/>
              </w:rPr>
            </w:pPr>
            <w:r w:rsidRPr="009C0B2C">
              <w:rPr>
                <w:sz w:val="20"/>
                <w:szCs w:val="20"/>
              </w:rPr>
              <w:t>Secretário Municipal de Obras/Tecnico em Edificações</w:t>
            </w:r>
          </w:p>
        </w:tc>
      </w:tr>
    </w:tbl>
    <w:p w14:paraId="7C1CDB38" w14:textId="77777777" w:rsidR="009C0B2C" w:rsidRPr="009C0B2C" w:rsidRDefault="009C0B2C" w:rsidP="009C0B2C">
      <w:pPr>
        <w:pStyle w:val="Corpodetexto"/>
        <w:tabs>
          <w:tab w:val="left" w:pos="7088"/>
        </w:tabs>
        <w:jc w:val="both"/>
        <w:rPr>
          <w:rFonts w:ascii="Arial" w:hAnsi="Arial" w:cs="Arial"/>
          <w:sz w:val="20"/>
          <w:szCs w:val="20"/>
        </w:rPr>
      </w:pPr>
    </w:p>
    <w:p w14:paraId="434168B7" w14:textId="77777777" w:rsidR="009C0B2C" w:rsidRPr="009C0B2C" w:rsidRDefault="009C0B2C" w:rsidP="009C0B2C">
      <w:pPr>
        <w:pStyle w:val="PargrafodaLista"/>
        <w:numPr>
          <w:ilvl w:val="0"/>
          <w:numId w:val="22"/>
        </w:numPr>
        <w:tabs>
          <w:tab w:val="left" w:pos="336"/>
          <w:tab w:val="left" w:pos="7088"/>
        </w:tabs>
        <w:suppressAutoHyphens w:val="0"/>
        <w:autoSpaceDE w:val="0"/>
        <w:autoSpaceDN w:val="0"/>
        <w:ind w:left="0" w:firstLine="0"/>
        <w:contextualSpacing w:val="0"/>
        <w:jc w:val="both"/>
        <w:textAlignment w:val="auto"/>
        <w:rPr>
          <w:rFonts w:ascii="Arial" w:hAnsi="Arial" w:cs="Arial"/>
          <w:b/>
          <w:sz w:val="20"/>
          <w:szCs w:val="20"/>
        </w:rPr>
      </w:pPr>
      <w:r w:rsidRPr="009C0B2C">
        <w:rPr>
          <w:rFonts w:ascii="Arial" w:hAnsi="Arial" w:cs="Arial"/>
          <w:b/>
          <w:w w:val="110"/>
          <w:sz w:val="20"/>
          <w:szCs w:val="20"/>
        </w:rPr>
        <w:t>–</w:t>
      </w:r>
      <w:r w:rsidRPr="009C0B2C">
        <w:rPr>
          <w:rFonts w:ascii="Arial" w:hAnsi="Arial" w:cs="Arial"/>
          <w:b/>
          <w:spacing w:val="39"/>
          <w:w w:val="110"/>
          <w:sz w:val="20"/>
          <w:szCs w:val="20"/>
        </w:rPr>
        <w:t xml:space="preserve"> </w:t>
      </w:r>
      <w:r w:rsidRPr="009C0B2C">
        <w:rPr>
          <w:rFonts w:ascii="Arial" w:hAnsi="Arial" w:cs="Arial"/>
          <w:b/>
          <w:w w:val="110"/>
          <w:sz w:val="20"/>
          <w:szCs w:val="20"/>
        </w:rPr>
        <w:t>INTRODUÇÃO</w:t>
      </w:r>
    </w:p>
    <w:p w14:paraId="3F5B11EB" w14:textId="77777777" w:rsidR="009C0B2C" w:rsidRPr="009C0B2C" w:rsidRDefault="009C0B2C" w:rsidP="009C0B2C">
      <w:pPr>
        <w:pStyle w:val="Standard"/>
        <w:tabs>
          <w:tab w:val="left" w:pos="7088"/>
        </w:tabs>
        <w:contextualSpacing/>
        <w:jc w:val="both"/>
        <w:rPr>
          <w:rFonts w:ascii="Arial" w:hAnsi="Arial" w:cs="Arial"/>
          <w:b/>
          <w:sz w:val="20"/>
          <w:szCs w:val="20"/>
        </w:rPr>
      </w:pPr>
    </w:p>
    <w:p w14:paraId="23CB2B41" w14:textId="77777777" w:rsidR="009C0B2C" w:rsidRPr="009C0B2C" w:rsidRDefault="009C0B2C" w:rsidP="009C0B2C">
      <w:pPr>
        <w:pStyle w:val="Corpodetexto"/>
        <w:tabs>
          <w:tab w:val="left" w:pos="7088"/>
        </w:tabs>
        <w:jc w:val="both"/>
        <w:rPr>
          <w:rFonts w:ascii="Arial" w:hAnsi="Arial" w:cs="Arial"/>
          <w:bCs/>
          <w:iCs/>
          <w:sz w:val="20"/>
          <w:szCs w:val="20"/>
        </w:rPr>
      </w:pPr>
      <w:r w:rsidRPr="009C0B2C">
        <w:rPr>
          <w:rFonts w:ascii="Arial" w:hAnsi="Arial" w:cs="Arial"/>
          <w:w w:val="115"/>
          <w:sz w:val="20"/>
          <w:szCs w:val="20"/>
        </w:rPr>
        <w:t>Este</w:t>
      </w:r>
      <w:r w:rsidRPr="009C0B2C">
        <w:rPr>
          <w:rFonts w:ascii="Arial" w:hAnsi="Arial" w:cs="Arial"/>
          <w:spacing w:val="1"/>
          <w:w w:val="115"/>
          <w:sz w:val="20"/>
          <w:szCs w:val="20"/>
        </w:rPr>
        <w:t xml:space="preserve"> </w:t>
      </w:r>
      <w:r w:rsidRPr="009C0B2C">
        <w:rPr>
          <w:rFonts w:ascii="Arial" w:hAnsi="Arial" w:cs="Arial"/>
          <w:w w:val="115"/>
          <w:sz w:val="20"/>
          <w:szCs w:val="20"/>
        </w:rPr>
        <w:t>documento</w:t>
      </w:r>
      <w:r w:rsidRPr="009C0B2C">
        <w:rPr>
          <w:rFonts w:ascii="Arial" w:hAnsi="Arial" w:cs="Arial"/>
          <w:spacing w:val="1"/>
          <w:w w:val="115"/>
          <w:sz w:val="20"/>
          <w:szCs w:val="20"/>
        </w:rPr>
        <w:t xml:space="preserve"> </w:t>
      </w:r>
      <w:r w:rsidRPr="009C0B2C">
        <w:rPr>
          <w:rFonts w:ascii="Arial" w:hAnsi="Arial" w:cs="Arial"/>
          <w:w w:val="115"/>
          <w:sz w:val="20"/>
          <w:szCs w:val="20"/>
        </w:rPr>
        <w:t>trata-se</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estudo</w:t>
      </w:r>
      <w:r w:rsidRPr="009C0B2C">
        <w:rPr>
          <w:rFonts w:ascii="Arial" w:hAnsi="Arial" w:cs="Arial"/>
          <w:spacing w:val="1"/>
          <w:w w:val="115"/>
          <w:sz w:val="20"/>
          <w:szCs w:val="20"/>
        </w:rPr>
        <w:t xml:space="preserve"> </w:t>
      </w:r>
      <w:r w:rsidRPr="009C0B2C">
        <w:rPr>
          <w:rFonts w:ascii="Arial" w:hAnsi="Arial" w:cs="Arial"/>
          <w:w w:val="115"/>
          <w:sz w:val="20"/>
          <w:szCs w:val="20"/>
        </w:rPr>
        <w:t>técnico</w:t>
      </w:r>
      <w:r w:rsidRPr="009C0B2C">
        <w:rPr>
          <w:rFonts w:ascii="Arial" w:hAnsi="Arial" w:cs="Arial"/>
          <w:spacing w:val="1"/>
          <w:w w:val="115"/>
          <w:sz w:val="20"/>
          <w:szCs w:val="20"/>
        </w:rPr>
        <w:t xml:space="preserve"> </w:t>
      </w:r>
      <w:r w:rsidRPr="009C0B2C">
        <w:rPr>
          <w:rFonts w:ascii="Arial" w:hAnsi="Arial" w:cs="Arial"/>
          <w:w w:val="115"/>
          <w:sz w:val="20"/>
          <w:szCs w:val="20"/>
        </w:rPr>
        <w:t>preliminar,</w:t>
      </w:r>
      <w:r w:rsidRPr="009C0B2C">
        <w:rPr>
          <w:rFonts w:ascii="Arial" w:hAnsi="Arial" w:cs="Arial"/>
          <w:spacing w:val="1"/>
          <w:w w:val="115"/>
          <w:sz w:val="20"/>
          <w:szCs w:val="20"/>
        </w:rPr>
        <w:t xml:space="preserve"> </w:t>
      </w:r>
      <w:r w:rsidRPr="009C0B2C">
        <w:rPr>
          <w:rFonts w:ascii="Arial" w:hAnsi="Arial" w:cs="Arial"/>
          <w:w w:val="115"/>
          <w:sz w:val="20"/>
          <w:szCs w:val="20"/>
        </w:rPr>
        <w:t>visando</w:t>
      </w:r>
      <w:r w:rsidRPr="009C0B2C">
        <w:rPr>
          <w:rFonts w:ascii="Arial" w:hAnsi="Arial" w:cs="Arial"/>
          <w:spacing w:val="1"/>
          <w:w w:val="115"/>
          <w:sz w:val="20"/>
          <w:szCs w:val="20"/>
        </w:rPr>
        <w:t xml:space="preserve"> </w:t>
      </w:r>
      <w:r w:rsidRPr="009C0B2C">
        <w:rPr>
          <w:rFonts w:ascii="Arial" w:hAnsi="Arial" w:cs="Arial"/>
          <w:w w:val="115"/>
          <w:sz w:val="20"/>
          <w:szCs w:val="20"/>
        </w:rPr>
        <w:t>à</w:t>
      </w:r>
      <w:r w:rsidRPr="009C0B2C">
        <w:rPr>
          <w:rFonts w:ascii="Arial" w:hAnsi="Arial" w:cs="Arial"/>
          <w:spacing w:val="1"/>
          <w:w w:val="115"/>
          <w:sz w:val="20"/>
          <w:szCs w:val="20"/>
        </w:rPr>
        <w:t xml:space="preserve"> </w:t>
      </w:r>
      <w:r w:rsidRPr="009C0B2C">
        <w:rPr>
          <w:rFonts w:ascii="Arial" w:hAnsi="Arial" w:cs="Arial"/>
          <w:bCs/>
          <w:iCs/>
          <w:sz w:val="20"/>
          <w:szCs w:val="20"/>
        </w:rPr>
        <w:t>Contratação de empresa especializada em obra de Construção de Escola, localizada no bairro do Lagoa de Juturnaíba –Silva Jardim/RJ.</w:t>
      </w:r>
    </w:p>
    <w:p w14:paraId="44473002" w14:textId="77777777" w:rsidR="009C0B2C" w:rsidRPr="009C0B2C" w:rsidRDefault="009C0B2C" w:rsidP="009C0B2C">
      <w:pPr>
        <w:pStyle w:val="Corpodetexto"/>
        <w:tabs>
          <w:tab w:val="left" w:pos="7088"/>
        </w:tabs>
        <w:jc w:val="both"/>
        <w:rPr>
          <w:rFonts w:ascii="Arial" w:hAnsi="Arial" w:cs="Arial"/>
          <w:bCs/>
          <w:iCs/>
          <w:sz w:val="20"/>
          <w:szCs w:val="20"/>
        </w:rPr>
      </w:pPr>
    </w:p>
    <w:p w14:paraId="7A099CEE" w14:textId="77777777" w:rsidR="009C0B2C" w:rsidRPr="009C0B2C" w:rsidRDefault="009C0B2C" w:rsidP="009C0B2C">
      <w:pPr>
        <w:pStyle w:val="Corpodetexto"/>
        <w:tabs>
          <w:tab w:val="left" w:pos="7088"/>
        </w:tabs>
        <w:jc w:val="both"/>
        <w:rPr>
          <w:rFonts w:ascii="Arial" w:hAnsi="Arial" w:cs="Arial"/>
          <w:w w:val="115"/>
          <w:sz w:val="20"/>
          <w:szCs w:val="20"/>
        </w:rPr>
      </w:pPr>
      <w:r w:rsidRPr="009C0B2C">
        <w:rPr>
          <w:rFonts w:ascii="Arial" w:hAnsi="Arial" w:cs="Arial"/>
          <w:w w:val="115"/>
          <w:sz w:val="20"/>
          <w:szCs w:val="20"/>
        </w:rPr>
        <w:t>Tal</w:t>
      </w:r>
      <w:r w:rsidRPr="009C0B2C">
        <w:rPr>
          <w:rFonts w:ascii="Arial" w:hAnsi="Arial" w:cs="Arial"/>
          <w:spacing w:val="1"/>
          <w:w w:val="115"/>
          <w:sz w:val="20"/>
          <w:szCs w:val="20"/>
        </w:rPr>
        <w:t xml:space="preserve"> </w:t>
      </w:r>
      <w:r w:rsidRPr="009C0B2C">
        <w:rPr>
          <w:rFonts w:ascii="Arial" w:hAnsi="Arial" w:cs="Arial"/>
          <w:w w:val="115"/>
          <w:sz w:val="20"/>
          <w:szCs w:val="20"/>
        </w:rPr>
        <w:t>estudo</w:t>
      </w:r>
      <w:r w:rsidRPr="009C0B2C">
        <w:rPr>
          <w:rFonts w:ascii="Arial" w:hAnsi="Arial" w:cs="Arial"/>
          <w:spacing w:val="1"/>
          <w:w w:val="115"/>
          <w:sz w:val="20"/>
          <w:szCs w:val="20"/>
        </w:rPr>
        <w:t xml:space="preserve"> </w:t>
      </w:r>
      <w:r w:rsidRPr="009C0B2C">
        <w:rPr>
          <w:rFonts w:ascii="Arial" w:hAnsi="Arial" w:cs="Arial"/>
          <w:w w:val="115"/>
          <w:sz w:val="20"/>
          <w:szCs w:val="20"/>
        </w:rPr>
        <w:t>consiste</w:t>
      </w:r>
      <w:r w:rsidRPr="009C0B2C">
        <w:rPr>
          <w:rFonts w:ascii="Arial" w:hAnsi="Arial" w:cs="Arial"/>
          <w:spacing w:val="1"/>
          <w:w w:val="115"/>
          <w:sz w:val="20"/>
          <w:szCs w:val="20"/>
        </w:rPr>
        <w:t xml:space="preserve"> </w:t>
      </w:r>
      <w:r w:rsidRPr="009C0B2C">
        <w:rPr>
          <w:rFonts w:ascii="Arial" w:hAnsi="Arial" w:cs="Arial"/>
          <w:w w:val="115"/>
          <w:sz w:val="20"/>
          <w:szCs w:val="20"/>
        </w:rPr>
        <w:t>na</w:t>
      </w:r>
      <w:r w:rsidRPr="009C0B2C">
        <w:rPr>
          <w:rFonts w:ascii="Arial" w:hAnsi="Arial" w:cs="Arial"/>
          <w:spacing w:val="1"/>
          <w:w w:val="115"/>
          <w:sz w:val="20"/>
          <w:szCs w:val="20"/>
        </w:rPr>
        <w:t xml:space="preserve"> </w:t>
      </w:r>
      <w:r w:rsidRPr="009C0B2C">
        <w:rPr>
          <w:rFonts w:ascii="Arial" w:hAnsi="Arial" w:cs="Arial"/>
          <w:w w:val="115"/>
          <w:sz w:val="20"/>
          <w:szCs w:val="20"/>
        </w:rPr>
        <w:t>primeira</w:t>
      </w:r>
      <w:r w:rsidRPr="009C0B2C">
        <w:rPr>
          <w:rFonts w:ascii="Arial" w:hAnsi="Arial" w:cs="Arial"/>
          <w:spacing w:val="1"/>
          <w:w w:val="115"/>
          <w:sz w:val="20"/>
          <w:szCs w:val="20"/>
        </w:rPr>
        <w:t xml:space="preserve"> </w:t>
      </w:r>
      <w:r w:rsidRPr="009C0B2C">
        <w:rPr>
          <w:rFonts w:ascii="Arial" w:hAnsi="Arial" w:cs="Arial"/>
          <w:w w:val="115"/>
          <w:sz w:val="20"/>
          <w:szCs w:val="20"/>
        </w:rPr>
        <w:t>etapa</w:t>
      </w:r>
      <w:r w:rsidRPr="009C0B2C">
        <w:rPr>
          <w:rFonts w:ascii="Arial" w:hAnsi="Arial" w:cs="Arial"/>
          <w:spacing w:val="1"/>
          <w:w w:val="115"/>
          <w:sz w:val="20"/>
          <w:szCs w:val="20"/>
        </w:rPr>
        <w:t xml:space="preserve"> </w:t>
      </w:r>
      <w:r w:rsidRPr="009C0B2C">
        <w:rPr>
          <w:rFonts w:ascii="Arial" w:hAnsi="Arial" w:cs="Arial"/>
          <w:w w:val="115"/>
          <w:sz w:val="20"/>
          <w:szCs w:val="20"/>
        </w:rPr>
        <w:t>do</w:t>
      </w:r>
      <w:r w:rsidRPr="009C0B2C">
        <w:rPr>
          <w:rFonts w:ascii="Arial" w:hAnsi="Arial" w:cs="Arial"/>
          <w:spacing w:val="1"/>
          <w:w w:val="115"/>
          <w:sz w:val="20"/>
          <w:szCs w:val="20"/>
        </w:rPr>
        <w:t xml:space="preserve"> </w:t>
      </w:r>
      <w:r w:rsidRPr="009C0B2C">
        <w:rPr>
          <w:rFonts w:ascii="Arial" w:hAnsi="Arial" w:cs="Arial"/>
          <w:w w:val="115"/>
          <w:sz w:val="20"/>
          <w:szCs w:val="20"/>
        </w:rPr>
        <w:t>planejamento</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uma</w:t>
      </w:r>
      <w:r w:rsidRPr="009C0B2C">
        <w:rPr>
          <w:rFonts w:ascii="Arial" w:hAnsi="Arial" w:cs="Arial"/>
          <w:spacing w:val="1"/>
          <w:w w:val="115"/>
          <w:sz w:val="20"/>
          <w:szCs w:val="20"/>
        </w:rPr>
        <w:t xml:space="preserve"> </w:t>
      </w:r>
      <w:r w:rsidRPr="009C0B2C">
        <w:rPr>
          <w:rFonts w:ascii="Arial" w:hAnsi="Arial" w:cs="Arial"/>
          <w:w w:val="115"/>
          <w:sz w:val="20"/>
          <w:szCs w:val="20"/>
        </w:rPr>
        <w:t>contratação,</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modo</w:t>
      </w:r>
      <w:r w:rsidRPr="009C0B2C">
        <w:rPr>
          <w:rFonts w:ascii="Arial" w:hAnsi="Arial" w:cs="Arial"/>
          <w:spacing w:val="1"/>
          <w:w w:val="115"/>
          <w:sz w:val="20"/>
          <w:szCs w:val="20"/>
        </w:rPr>
        <w:t xml:space="preserve"> </w:t>
      </w:r>
      <w:r w:rsidRPr="009C0B2C">
        <w:rPr>
          <w:rFonts w:ascii="Arial" w:hAnsi="Arial" w:cs="Arial"/>
          <w:w w:val="115"/>
          <w:sz w:val="20"/>
          <w:szCs w:val="20"/>
        </w:rPr>
        <w:t>a</w:t>
      </w:r>
      <w:r w:rsidRPr="009C0B2C">
        <w:rPr>
          <w:rFonts w:ascii="Arial" w:hAnsi="Arial" w:cs="Arial"/>
          <w:spacing w:val="1"/>
          <w:w w:val="115"/>
          <w:sz w:val="20"/>
          <w:szCs w:val="20"/>
        </w:rPr>
        <w:t xml:space="preserve"> </w:t>
      </w:r>
      <w:r w:rsidRPr="009C0B2C">
        <w:rPr>
          <w:rFonts w:ascii="Arial" w:hAnsi="Arial" w:cs="Arial"/>
          <w:w w:val="115"/>
          <w:sz w:val="20"/>
          <w:szCs w:val="20"/>
        </w:rPr>
        <w:t>assegurar</w:t>
      </w:r>
      <w:r w:rsidRPr="009C0B2C">
        <w:rPr>
          <w:rFonts w:ascii="Arial" w:hAnsi="Arial" w:cs="Arial"/>
          <w:spacing w:val="1"/>
          <w:w w:val="115"/>
          <w:sz w:val="20"/>
          <w:szCs w:val="20"/>
        </w:rPr>
        <w:t xml:space="preserve"> </w:t>
      </w:r>
      <w:r w:rsidRPr="009C0B2C">
        <w:rPr>
          <w:rFonts w:ascii="Arial" w:hAnsi="Arial" w:cs="Arial"/>
          <w:w w:val="115"/>
          <w:sz w:val="20"/>
          <w:szCs w:val="20"/>
        </w:rPr>
        <w:t>a</w:t>
      </w:r>
      <w:r w:rsidRPr="009C0B2C">
        <w:rPr>
          <w:rFonts w:ascii="Arial" w:hAnsi="Arial" w:cs="Arial"/>
          <w:spacing w:val="1"/>
          <w:w w:val="115"/>
          <w:sz w:val="20"/>
          <w:szCs w:val="20"/>
        </w:rPr>
        <w:t xml:space="preserve"> </w:t>
      </w:r>
      <w:r w:rsidRPr="009C0B2C">
        <w:rPr>
          <w:rFonts w:ascii="Arial" w:hAnsi="Arial" w:cs="Arial"/>
          <w:w w:val="115"/>
          <w:sz w:val="20"/>
          <w:szCs w:val="20"/>
        </w:rPr>
        <w:t>viabilidade</w:t>
      </w:r>
      <w:r w:rsidRPr="009C0B2C">
        <w:rPr>
          <w:rFonts w:ascii="Arial" w:hAnsi="Arial" w:cs="Arial"/>
          <w:spacing w:val="1"/>
          <w:w w:val="115"/>
          <w:sz w:val="20"/>
          <w:szCs w:val="20"/>
        </w:rPr>
        <w:t xml:space="preserve"> </w:t>
      </w:r>
      <w:r w:rsidRPr="009C0B2C">
        <w:rPr>
          <w:rFonts w:ascii="Arial" w:hAnsi="Arial" w:cs="Arial"/>
          <w:w w:val="115"/>
          <w:sz w:val="20"/>
          <w:szCs w:val="20"/>
        </w:rPr>
        <w:t>e</w:t>
      </w:r>
      <w:r w:rsidRPr="009C0B2C">
        <w:rPr>
          <w:rFonts w:ascii="Arial" w:hAnsi="Arial" w:cs="Arial"/>
          <w:spacing w:val="1"/>
          <w:w w:val="115"/>
          <w:sz w:val="20"/>
          <w:szCs w:val="20"/>
        </w:rPr>
        <w:t xml:space="preserve"> </w:t>
      </w:r>
      <w:r w:rsidRPr="009C0B2C">
        <w:rPr>
          <w:rFonts w:ascii="Arial" w:hAnsi="Arial" w:cs="Arial"/>
          <w:w w:val="115"/>
          <w:sz w:val="20"/>
          <w:szCs w:val="20"/>
        </w:rPr>
        <w:t>embasar</w:t>
      </w:r>
      <w:r w:rsidRPr="009C0B2C">
        <w:rPr>
          <w:rFonts w:ascii="Arial" w:hAnsi="Arial" w:cs="Arial"/>
          <w:spacing w:val="1"/>
          <w:w w:val="115"/>
          <w:sz w:val="20"/>
          <w:szCs w:val="20"/>
        </w:rPr>
        <w:t xml:space="preserve"> </w:t>
      </w:r>
      <w:r w:rsidRPr="009C0B2C">
        <w:rPr>
          <w:rFonts w:ascii="Arial" w:hAnsi="Arial" w:cs="Arial"/>
          <w:w w:val="115"/>
          <w:sz w:val="20"/>
          <w:szCs w:val="20"/>
        </w:rPr>
        <w:t>o</w:t>
      </w:r>
      <w:r w:rsidRPr="009C0B2C">
        <w:rPr>
          <w:rFonts w:ascii="Arial" w:hAnsi="Arial" w:cs="Arial"/>
          <w:spacing w:val="1"/>
          <w:w w:val="115"/>
          <w:sz w:val="20"/>
          <w:szCs w:val="20"/>
        </w:rPr>
        <w:t xml:space="preserve"> </w:t>
      </w:r>
      <w:r w:rsidRPr="009C0B2C">
        <w:rPr>
          <w:rFonts w:ascii="Arial" w:hAnsi="Arial" w:cs="Arial"/>
          <w:w w:val="115"/>
          <w:sz w:val="20"/>
          <w:szCs w:val="20"/>
        </w:rPr>
        <w:t>termo</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referência.</w:t>
      </w:r>
    </w:p>
    <w:p w14:paraId="5DD65F5A" w14:textId="77777777" w:rsidR="009C0B2C" w:rsidRPr="009C0B2C" w:rsidRDefault="009C0B2C" w:rsidP="009C0B2C">
      <w:pPr>
        <w:pStyle w:val="Corpodetexto"/>
        <w:tabs>
          <w:tab w:val="left" w:pos="7088"/>
        </w:tabs>
        <w:jc w:val="both"/>
        <w:rPr>
          <w:rFonts w:ascii="Arial" w:hAnsi="Arial" w:cs="Arial"/>
          <w:w w:val="115"/>
          <w:sz w:val="20"/>
          <w:szCs w:val="20"/>
        </w:rPr>
      </w:pPr>
    </w:p>
    <w:p w14:paraId="0414FA82" w14:textId="77777777" w:rsidR="009C0B2C" w:rsidRPr="009C0B2C" w:rsidRDefault="009C0B2C" w:rsidP="009C0B2C">
      <w:pPr>
        <w:pStyle w:val="Ttulo1"/>
        <w:widowControl w:val="0"/>
        <w:numPr>
          <w:ilvl w:val="0"/>
          <w:numId w:val="22"/>
        </w:numPr>
        <w:tabs>
          <w:tab w:val="left" w:pos="336"/>
          <w:tab w:val="left" w:pos="7088"/>
        </w:tabs>
        <w:suppressAutoHyphens/>
        <w:autoSpaceDN w:val="0"/>
        <w:spacing w:line="240" w:lineRule="auto"/>
        <w:ind w:left="0" w:firstLine="0"/>
        <w:jc w:val="both"/>
        <w:textAlignment w:val="baseline"/>
        <w:rPr>
          <w:rFonts w:ascii="Arial" w:hAnsi="Arial" w:cs="Arial"/>
          <w:b/>
          <w:bCs/>
          <w:color w:val="auto"/>
          <w:w w:val="115"/>
          <w:sz w:val="20"/>
          <w:szCs w:val="20"/>
        </w:rPr>
      </w:pPr>
      <w:r w:rsidRPr="009C0B2C">
        <w:rPr>
          <w:rFonts w:ascii="Arial" w:hAnsi="Arial" w:cs="Arial"/>
          <w:b/>
          <w:bCs/>
          <w:color w:val="auto"/>
          <w:w w:val="115"/>
          <w:sz w:val="20"/>
          <w:szCs w:val="20"/>
        </w:rPr>
        <w:t>—</w:t>
      </w:r>
      <w:r w:rsidRPr="009C0B2C">
        <w:rPr>
          <w:rFonts w:ascii="Arial" w:hAnsi="Arial" w:cs="Arial"/>
          <w:b/>
          <w:bCs/>
          <w:color w:val="auto"/>
          <w:spacing w:val="21"/>
          <w:w w:val="115"/>
          <w:sz w:val="20"/>
          <w:szCs w:val="20"/>
        </w:rPr>
        <w:t xml:space="preserve"> </w:t>
      </w:r>
      <w:r w:rsidRPr="009C0B2C">
        <w:rPr>
          <w:rFonts w:ascii="Arial" w:hAnsi="Arial" w:cs="Arial"/>
          <w:b/>
          <w:bCs/>
          <w:color w:val="auto"/>
          <w:w w:val="115"/>
          <w:sz w:val="20"/>
          <w:szCs w:val="20"/>
        </w:rPr>
        <w:t>NECESSIDADE</w:t>
      </w:r>
      <w:r w:rsidRPr="009C0B2C">
        <w:rPr>
          <w:rFonts w:ascii="Arial" w:hAnsi="Arial" w:cs="Arial"/>
          <w:b/>
          <w:bCs/>
          <w:color w:val="auto"/>
          <w:spacing w:val="23"/>
          <w:w w:val="115"/>
          <w:sz w:val="20"/>
          <w:szCs w:val="20"/>
        </w:rPr>
        <w:t xml:space="preserve"> </w:t>
      </w:r>
      <w:r w:rsidRPr="009C0B2C">
        <w:rPr>
          <w:rFonts w:ascii="Arial" w:hAnsi="Arial" w:cs="Arial"/>
          <w:b/>
          <w:bCs/>
          <w:color w:val="auto"/>
          <w:w w:val="115"/>
          <w:sz w:val="20"/>
          <w:szCs w:val="20"/>
        </w:rPr>
        <w:t>DE</w:t>
      </w:r>
      <w:r w:rsidRPr="009C0B2C">
        <w:rPr>
          <w:rFonts w:ascii="Arial" w:hAnsi="Arial" w:cs="Arial"/>
          <w:b/>
          <w:bCs/>
          <w:color w:val="auto"/>
          <w:spacing w:val="20"/>
          <w:w w:val="115"/>
          <w:sz w:val="20"/>
          <w:szCs w:val="20"/>
        </w:rPr>
        <w:t xml:space="preserve"> </w:t>
      </w:r>
      <w:r w:rsidRPr="009C0B2C">
        <w:rPr>
          <w:rFonts w:ascii="Arial" w:hAnsi="Arial" w:cs="Arial"/>
          <w:b/>
          <w:bCs/>
          <w:color w:val="auto"/>
          <w:w w:val="115"/>
          <w:sz w:val="20"/>
          <w:szCs w:val="20"/>
        </w:rPr>
        <w:t>CONTRATAÇÃO</w:t>
      </w:r>
    </w:p>
    <w:p w14:paraId="4E122955" w14:textId="77777777" w:rsidR="009C0B2C" w:rsidRDefault="009C0B2C" w:rsidP="009C0B2C">
      <w:pPr>
        <w:pStyle w:val="Corpodetexto"/>
        <w:tabs>
          <w:tab w:val="left" w:pos="7088"/>
        </w:tabs>
        <w:spacing w:line="360" w:lineRule="auto"/>
        <w:jc w:val="both"/>
        <w:rPr>
          <w:rFonts w:ascii="Arial" w:hAnsi="Arial" w:cs="Arial"/>
          <w:sz w:val="20"/>
          <w:szCs w:val="20"/>
        </w:rPr>
      </w:pPr>
    </w:p>
    <w:p w14:paraId="720A7E54" w14:textId="77777777" w:rsidR="009C0B2C" w:rsidRPr="009C0B2C" w:rsidRDefault="009C0B2C" w:rsidP="009C0B2C">
      <w:pPr>
        <w:pStyle w:val="Corpodetexto"/>
        <w:tabs>
          <w:tab w:val="left" w:pos="7088"/>
        </w:tabs>
        <w:spacing w:line="360" w:lineRule="auto"/>
        <w:jc w:val="both"/>
        <w:rPr>
          <w:sz w:val="20"/>
          <w:szCs w:val="20"/>
        </w:rPr>
      </w:pPr>
      <w:r w:rsidRPr="009C0B2C">
        <w:rPr>
          <w:rFonts w:ascii="Arial" w:hAnsi="Arial" w:cs="Arial"/>
          <w:sz w:val="20"/>
          <w:szCs w:val="20"/>
        </w:rPr>
        <w:t>A contratação destina-se à execução de construção da Escola no bairro da Lagoa de Juturnaiba. A Administração Pública tem como objetivo atingir a qualidade social para todos e cada um dos seus alunos, facilitando a locomoção e abrangendo todos os munícipes; certificar de forma sistemática a apropriação do conhecimento acumulado pela humanidade; desenvolver as diversas habilidades; promover e oportunizar o processo de construção coletiva, participativa na sociedade para manter e/ou transformá-la de forma consciente, crítica, criativa e responsável. O espaço vai garantir que desde cedo as crianças desse bairro  possa ter acesso à educação de qualidade. A nova unidade de ensino também vai suprimir uma demanda importante e dará uma nova configuração na educação do município, que será bem atendida em questões educacionais</w:t>
      </w:r>
      <w:r w:rsidRPr="009C0B2C">
        <w:rPr>
          <w:sz w:val="20"/>
          <w:szCs w:val="20"/>
        </w:rPr>
        <w:t xml:space="preserve">. </w:t>
      </w:r>
    </w:p>
    <w:p w14:paraId="179D5C7F" w14:textId="77777777" w:rsidR="009C0B2C" w:rsidRPr="009C0B2C" w:rsidRDefault="009C0B2C" w:rsidP="009C0B2C">
      <w:pPr>
        <w:pStyle w:val="Corpodetexto"/>
        <w:tabs>
          <w:tab w:val="left" w:pos="7088"/>
        </w:tabs>
        <w:spacing w:line="360" w:lineRule="auto"/>
        <w:jc w:val="both"/>
        <w:rPr>
          <w:rFonts w:ascii="Arial" w:hAnsi="Arial" w:cs="Arial"/>
          <w:sz w:val="20"/>
          <w:szCs w:val="20"/>
        </w:rPr>
      </w:pPr>
      <w:r w:rsidRPr="009C0B2C">
        <w:rPr>
          <w:rFonts w:ascii="Arial" w:hAnsi="Arial" w:cs="Arial"/>
          <w:sz w:val="20"/>
          <w:szCs w:val="20"/>
        </w:rPr>
        <w:t>A educação é um dos pilares de sustentação da sociedade de um País, um Estado, e um Município que investe na educação de seus cidadãos, estão preparados para que possa no futuro próximo contribuir para melhorar os seus índices de desenvolvimento.</w:t>
      </w:r>
      <w:r w:rsidRPr="009C0B2C">
        <w:rPr>
          <w:sz w:val="20"/>
          <w:szCs w:val="20"/>
        </w:rPr>
        <w:t xml:space="preserve"> </w:t>
      </w:r>
      <w:r w:rsidRPr="009C0B2C">
        <w:rPr>
          <w:rFonts w:ascii="Arial" w:hAnsi="Arial" w:cs="Arial"/>
          <w:sz w:val="20"/>
          <w:szCs w:val="20"/>
        </w:rPr>
        <w:t xml:space="preserve"> Como uma das metas para consolidar o compromisso e a responsabilidade para com o Ensino Público Municipal, a Secretaria Municipal de Educação vem tomando iniciativas no sentido de ampliar a oferta da educação dos anos iniciais para poder responder à crescente procura nos últimos anos desta modalidade. </w:t>
      </w:r>
    </w:p>
    <w:p w14:paraId="0AF230E8" w14:textId="77777777" w:rsidR="009C0B2C" w:rsidRPr="009C0B2C" w:rsidRDefault="009C0B2C" w:rsidP="009C0B2C">
      <w:pPr>
        <w:pStyle w:val="PargrafodaLista"/>
        <w:numPr>
          <w:ilvl w:val="0"/>
          <w:numId w:val="22"/>
        </w:numPr>
        <w:tabs>
          <w:tab w:val="left" w:pos="356"/>
          <w:tab w:val="left" w:pos="7088"/>
        </w:tabs>
        <w:suppressAutoHyphens w:val="0"/>
        <w:autoSpaceDE w:val="0"/>
        <w:autoSpaceDN w:val="0"/>
        <w:spacing w:before="216"/>
        <w:ind w:left="0" w:firstLine="0"/>
        <w:contextualSpacing w:val="0"/>
        <w:jc w:val="both"/>
        <w:textAlignment w:val="auto"/>
        <w:rPr>
          <w:b/>
          <w:sz w:val="20"/>
          <w:szCs w:val="20"/>
        </w:rPr>
      </w:pPr>
      <w:r w:rsidRPr="009C0B2C">
        <w:rPr>
          <w:b/>
          <w:w w:val="115"/>
          <w:sz w:val="20"/>
          <w:szCs w:val="20"/>
        </w:rPr>
        <w:t>—</w:t>
      </w:r>
      <w:r w:rsidRPr="009C0B2C">
        <w:rPr>
          <w:b/>
          <w:spacing w:val="13"/>
          <w:w w:val="115"/>
          <w:sz w:val="20"/>
          <w:szCs w:val="20"/>
        </w:rPr>
        <w:t xml:space="preserve"> </w:t>
      </w:r>
      <w:r w:rsidRPr="009C0B2C">
        <w:rPr>
          <w:rFonts w:ascii="Arial" w:hAnsi="Arial" w:cs="Arial"/>
          <w:b/>
          <w:w w:val="115"/>
          <w:sz w:val="20"/>
          <w:szCs w:val="20"/>
        </w:rPr>
        <w:t>REQUISITOS</w:t>
      </w:r>
      <w:r w:rsidRPr="009C0B2C">
        <w:rPr>
          <w:rFonts w:ascii="Arial" w:hAnsi="Arial" w:cs="Arial"/>
          <w:b/>
          <w:spacing w:val="15"/>
          <w:w w:val="115"/>
          <w:sz w:val="20"/>
          <w:szCs w:val="20"/>
        </w:rPr>
        <w:t xml:space="preserve"> </w:t>
      </w:r>
      <w:r w:rsidRPr="009C0B2C">
        <w:rPr>
          <w:rFonts w:ascii="Arial" w:hAnsi="Arial" w:cs="Arial"/>
          <w:b/>
          <w:w w:val="115"/>
          <w:sz w:val="20"/>
          <w:szCs w:val="20"/>
        </w:rPr>
        <w:t>DA</w:t>
      </w:r>
      <w:r w:rsidRPr="009C0B2C">
        <w:rPr>
          <w:rFonts w:ascii="Arial" w:hAnsi="Arial" w:cs="Arial"/>
          <w:b/>
          <w:spacing w:val="10"/>
          <w:w w:val="115"/>
          <w:sz w:val="20"/>
          <w:szCs w:val="20"/>
        </w:rPr>
        <w:t xml:space="preserve"> </w:t>
      </w:r>
      <w:r w:rsidRPr="009C0B2C">
        <w:rPr>
          <w:rFonts w:ascii="Arial" w:hAnsi="Arial" w:cs="Arial"/>
          <w:b/>
          <w:w w:val="115"/>
          <w:sz w:val="20"/>
          <w:szCs w:val="20"/>
        </w:rPr>
        <w:t>CONTRATAÇÃO</w:t>
      </w:r>
    </w:p>
    <w:p w14:paraId="084AF3AD" w14:textId="77777777" w:rsidR="009C0B2C" w:rsidRPr="009C0B2C" w:rsidRDefault="009C0B2C" w:rsidP="009C0B2C">
      <w:pPr>
        <w:pStyle w:val="Corpodetexto"/>
        <w:tabs>
          <w:tab w:val="left" w:pos="7088"/>
        </w:tabs>
        <w:spacing w:before="9"/>
        <w:jc w:val="both"/>
        <w:rPr>
          <w:b/>
          <w:sz w:val="20"/>
          <w:szCs w:val="20"/>
        </w:rPr>
      </w:pPr>
    </w:p>
    <w:p w14:paraId="3E72DA96" w14:textId="77777777" w:rsidR="009C0B2C" w:rsidRPr="009C0B2C" w:rsidRDefault="009C0B2C" w:rsidP="009C0B2C">
      <w:pPr>
        <w:pStyle w:val="Corpodetexto"/>
        <w:tabs>
          <w:tab w:val="left" w:pos="7088"/>
        </w:tabs>
        <w:spacing w:before="98"/>
        <w:jc w:val="both"/>
        <w:rPr>
          <w:rFonts w:ascii="Arial" w:hAnsi="Arial" w:cs="Arial"/>
          <w:sz w:val="20"/>
          <w:szCs w:val="20"/>
        </w:rPr>
      </w:pPr>
      <w:r w:rsidRPr="009C0B2C">
        <w:rPr>
          <w:rFonts w:ascii="Arial" w:hAnsi="Arial" w:cs="Arial"/>
          <w:w w:val="110"/>
          <w:sz w:val="20"/>
          <w:szCs w:val="20"/>
        </w:rPr>
        <w:t>A</w:t>
      </w:r>
      <w:r w:rsidRPr="009C0B2C">
        <w:rPr>
          <w:rFonts w:ascii="Arial" w:hAnsi="Arial" w:cs="Arial"/>
          <w:spacing w:val="46"/>
          <w:w w:val="110"/>
          <w:sz w:val="20"/>
          <w:szCs w:val="20"/>
        </w:rPr>
        <w:t xml:space="preserve"> </w:t>
      </w:r>
      <w:r w:rsidRPr="009C0B2C">
        <w:rPr>
          <w:rFonts w:ascii="Arial" w:hAnsi="Arial" w:cs="Arial"/>
          <w:w w:val="110"/>
          <w:sz w:val="20"/>
          <w:szCs w:val="20"/>
        </w:rPr>
        <w:t>contratação</w:t>
      </w:r>
      <w:r w:rsidRPr="009C0B2C">
        <w:rPr>
          <w:rFonts w:ascii="Arial" w:hAnsi="Arial" w:cs="Arial"/>
          <w:spacing w:val="47"/>
          <w:w w:val="110"/>
          <w:sz w:val="20"/>
          <w:szCs w:val="20"/>
        </w:rPr>
        <w:t xml:space="preserve"> </w:t>
      </w:r>
      <w:r w:rsidRPr="009C0B2C">
        <w:rPr>
          <w:rFonts w:ascii="Arial" w:hAnsi="Arial" w:cs="Arial"/>
          <w:w w:val="110"/>
          <w:sz w:val="20"/>
          <w:szCs w:val="20"/>
        </w:rPr>
        <w:t>objeto</w:t>
      </w:r>
      <w:r w:rsidRPr="009C0B2C">
        <w:rPr>
          <w:rFonts w:ascii="Arial" w:hAnsi="Arial" w:cs="Arial"/>
          <w:spacing w:val="48"/>
          <w:w w:val="110"/>
          <w:sz w:val="20"/>
          <w:szCs w:val="20"/>
        </w:rPr>
        <w:t xml:space="preserve"> </w:t>
      </w:r>
      <w:r w:rsidRPr="009C0B2C">
        <w:rPr>
          <w:rFonts w:ascii="Arial" w:hAnsi="Arial" w:cs="Arial"/>
          <w:w w:val="110"/>
          <w:sz w:val="20"/>
          <w:szCs w:val="20"/>
        </w:rPr>
        <w:t>deste</w:t>
      </w:r>
      <w:r w:rsidRPr="009C0B2C">
        <w:rPr>
          <w:rFonts w:ascii="Arial" w:hAnsi="Arial" w:cs="Arial"/>
          <w:spacing w:val="50"/>
          <w:w w:val="110"/>
          <w:sz w:val="20"/>
          <w:szCs w:val="20"/>
        </w:rPr>
        <w:t xml:space="preserve"> </w:t>
      </w:r>
      <w:r w:rsidRPr="009C0B2C">
        <w:rPr>
          <w:rFonts w:ascii="Arial" w:hAnsi="Arial" w:cs="Arial"/>
          <w:w w:val="110"/>
          <w:sz w:val="20"/>
          <w:szCs w:val="20"/>
        </w:rPr>
        <w:t>estudo</w:t>
      </w:r>
      <w:r w:rsidRPr="009C0B2C">
        <w:rPr>
          <w:rFonts w:ascii="Arial" w:hAnsi="Arial" w:cs="Arial"/>
          <w:spacing w:val="49"/>
          <w:w w:val="110"/>
          <w:sz w:val="20"/>
          <w:szCs w:val="20"/>
        </w:rPr>
        <w:t xml:space="preserve"> </w:t>
      </w:r>
      <w:r w:rsidRPr="009C0B2C">
        <w:rPr>
          <w:rFonts w:ascii="Arial" w:hAnsi="Arial" w:cs="Arial"/>
          <w:w w:val="110"/>
          <w:sz w:val="20"/>
          <w:szCs w:val="20"/>
        </w:rPr>
        <w:t>preliminar</w:t>
      </w:r>
      <w:r w:rsidRPr="009C0B2C">
        <w:rPr>
          <w:rFonts w:ascii="Arial" w:hAnsi="Arial" w:cs="Arial"/>
          <w:spacing w:val="47"/>
          <w:w w:val="110"/>
          <w:sz w:val="20"/>
          <w:szCs w:val="20"/>
        </w:rPr>
        <w:t xml:space="preserve"> </w:t>
      </w:r>
      <w:r w:rsidRPr="009C0B2C">
        <w:rPr>
          <w:rFonts w:ascii="Arial" w:hAnsi="Arial" w:cs="Arial"/>
          <w:w w:val="110"/>
          <w:sz w:val="20"/>
          <w:szCs w:val="20"/>
        </w:rPr>
        <w:t>apresenta</w:t>
      </w:r>
      <w:r w:rsidRPr="009C0B2C">
        <w:rPr>
          <w:rFonts w:ascii="Arial" w:hAnsi="Arial" w:cs="Arial"/>
          <w:spacing w:val="47"/>
          <w:w w:val="110"/>
          <w:sz w:val="20"/>
          <w:szCs w:val="20"/>
        </w:rPr>
        <w:t xml:space="preserve"> </w:t>
      </w:r>
      <w:r w:rsidRPr="009C0B2C">
        <w:rPr>
          <w:rFonts w:ascii="Arial" w:hAnsi="Arial" w:cs="Arial"/>
          <w:w w:val="110"/>
          <w:sz w:val="20"/>
          <w:szCs w:val="20"/>
        </w:rPr>
        <w:t>os</w:t>
      </w:r>
      <w:r w:rsidRPr="009C0B2C">
        <w:rPr>
          <w:rFonts w:ascii="Arial" w:hAnsi="Arial" w:cs="Arial"/>
          <w:spacing w:val="45"/>
          <w:w w:val="110"/>
          <w:sz w:val="20"/>
          <w:szCs w:val="20"/>
        </w:rPr>
        <w:t xml:space="preserve"> </w:t>
      </w:r>
      <w:r w:rsidRPr="009C0B2C">
        <w:rPr>
          <w:rFonts w:ascii="Arial" w:hAnsi="Arial" w:cs="Arial"/>
          <w:w w:val="110"/>
          <w:sz w:val="20"/>
          <w:szCs w:val="20"/>
        </w:rPr>
        <w:t>seguintes</w:t>
      </w:r>
    </w:p>
    <w:p w14:paraId="573882CF" w14:textId="77777777" w:rsidR="009C0B2C" w:rsidRPr="009C0B2C" w:rsidRDefault="009C0B2C" w:rsidP="009C0B2C">
      <w:pPr>
        <w:pStyle w:val="Corpodetexto"/>
        <w:tabs>
          <w:tab w:val="left" w:pos="7088"/>
        </w:tabs>
        <w:jc w:val="both"/>
        <w:rPr>
          <w:rFonts w:ascii="Arial" w:hAnsi="Arial" w:cs="Arial"/>
          <w:sz w:val="20"/>
          <w:szCs w:val="20"/>
        </w:rPr>
      </w:pPr>
      <w:r w:rsidRPr="009C0B2C">
        <w:rPr>
          <w:rFonts w:ascii="Arial" w:hAnsi="Arial" w:cs="Arial"/>
          <w:w w:val="115"/>
          <w:sz w:val="20"/>
          <w:szCs w:val="20"/>
        </w:rPr>
        <w:t>requisitos:</w:t>
      </w:r>
    </w:p>
    <w:p w14:paraId="2DFF22A1" w14:textId="77777777" w:rsidR="009C0B2C" w:rsidRPr="009C0B2C" w:rsidRDefault="009C0B2C" w:rsidP="009C0B2C">
      <w:pPr>
        <w:pStyle w:val="Corpodetexto"/>
        <w:tabs>
          <w:tab w:val="left" w:pos="7088"/>
        </w:tabs>
        <w:spacing w:before="10"/>
        <w:jc w:val="both"/>
        <w:rPr>
          <w:rFonts w:ascii="Arial" w:hAnsi="Arial" w:cs="Arial"/>
          <w:sz w:val="20"/>
          <w:szCs w:val="20"/>
        </w:rPr>
      </w:pPr>
    </w:p>
    <w:p w14:paraId="2FE055C1" w14:textId="77777777" w:rsidR="009C0B2C" w:rsidRPr="009C0B2C" w:rsidRDefault="009C0B2C" w:rsidP="009C0B2C">
      <w:pPr>
        <w:pStyle w:val="Ttulo1"/>
        <w:tabs>
          <w:tab w:val="left" w:pos="7088"/>
        </w:tabs>
        <w:spacing w:before="98"/>
        <w:jc w:val="both"/>
        <w:rPr>
          <w:rFonts w:ascii="Arial" w:hAnsi="Arial" w:cs="Arial"/>
          <w:sz w:val="20"/>
          <w:szCs w:val="20"/>
        </w:rPr>
      </w:pPr>
      <w:r w:rsidRPr="009C0B2C">
        <w:rPr>
          <w:rFonts w:ascii="Arial" w:hAnsi="Arial" w:cs="Arial"/>
          <w:w w:val="115"/>
          <w:sz w:val="20"/>
          <w:szCs w:val="20"/>
        </w:rPr>
        <w:t>REQUISITOS</w:t>
      </w:r>
      <w:r w:rsidRPr="009C0B2C">
        <w:rPr>
          <w:rFonts w:ascii="Arial" w:hAnsi="Arial" w:cs="Arial"/>
          <w:spacing w:val="47"/>
          <w:w w:val="115"/>
          <w:sz w:val="20"/>
          <w:szCs w:val="20"/>
        </w:rPr>
        <w:t xml:space="preserve"> </w:t>
      </w:r>
      <w:r w:rsidRPr="009C0B2C">
        <w:rPr>
          <w:rFonts w:ascii="Arial" w:hAnsi="Arial" w:cs="Arial"/>
          <w:w w:val="115"/>
          <w:sz w:val="20"/>
          <w:szCs w:val="20"/>
        </w:rPr>
        <w:t>INTERNOS</w:t>
      </w:r>
    </w:p>
    <w:p w14:paraId="4C4689BB" w14:textId="77777777" w:rsidR="009C0B2C" w:rsidRPr="009C0B2C" w:rsidRDefault="009C0B2C" w:rsidP="009C0B2C">
      <w:pPr>
        <w:pStyle w:val="Corpodetexto"/>
        <w:tabs>
          <w:tab w:val="left" w:pos="7088"/>
        </w:tabs>
        <w:spacing w:before="2"/>
        <w:jc w:val="both"/>
        <w:rPr>
          <w:rFonts w:ascii="Arial" w:hAnsi="Arial" w:cs="Arial"/>
          <w:b/>
          <w:sz w:val="20"/>
          <w:szCs w:val="20"/>
        </w:rPr>
      </w:pPr>
    </w:p>
    <w:p w14:paraId="491EA2C0" w14:textId="77777777" w:rsidR="009C0B2C" w:rsidRPr="009C0B2C" w:rsidRDefault="009C0B2C" w:rsidP="009C0B2C">
      <w:pPr>
        <w:pStyle w:val="Corpodetexto"/>
        <w:tabs>
          <w:tab w:val="left" w:pos="7088"/>
        </w:tabs>
        <w:jc w:val="both"/>
        <w:rPr>
          <w:rFonts w:ascii="Arial" w:hAnsi="Arial" w:cs="Arial"/>
          <w:color w:val="000000" w:themeColor="text1"/>
          <w:sz w:val="20"/>
          <w:szCs w:val="20"/>
        </w:rPr>
      </w:pPr>
      <w:r w:rsidRPr="009C0B2C">
        <w:rPr>
          <w:rFonts w:ascii="Arial" w:hAnsi="Arial" w:cs="Arial"/>
          <w:w w:val="115"/>
          <w:sz w:val="20"/>
          <w:szCs w:val="20"/>
        </w:rPr>
        <w:t xml:space="preserve">Definição do local de execução dos serviços, a saber: </w:t>
      </w:r>
      <w:r w:rsidRPr="009C0B2C">
        <w:rPr>
          <w:rFonts w:ascii="Arial" w:hAnsi="Arial" w:cs="Arial"/>
          <w:color w:val="000000" w:themeColor="text1"/>
          <w:sz w:val="20"/>
          <w:szCs w:val="20"/>
        </w:rPr>
        <w:t>Estrada da lagoa S/N. Lagoa de Juturnaiba – Silva Jardim/RJ</w:t>
      </w:r>
    </w:p>
    <w:p w14:paraId="37567518" w14:textId="77777777" w:rsidR="009C0B2C" w:rsidRPr="009C0B2C" w:rsidRDefault="009C0B2C" w:rsidP="009C0B2C">
      <w:pPr>
        <w:pStyle w:val="Corpodetexto"/>
        <w:tabs>
          <w:tab w:val="left" w:pos="7088"/>
        </w:tabs>
        <w:jc w:val="both"/>
        <w:rPr>
          <w:rFonts w:ascii="Arial" w:hAnsi="Arial" w:cs="Arial"/>
          <w:color w:val="000000" w:themeColor="text1"/>
          <w:sz w:val="20"/>
          <w:szCs w:val="20"/>
        </w:rPr>
      </w:pPr>
    </w:p>
    <w:p w14:paraId="0AD6EF4A" w14:textId="77777777" w:rsidR="009C0B2C" w:rsidRPr="009C0B2C" w:rsidRDefault="009C0B2C" w:rsidP="009C0B2C">
      <w:pPr>
        <w:pStyle w:val="PargrafodaLista"/>
        <w:tabs>
          <w:tab w:val="left" w:pos="388"/>
          <w:tab w:val="left" w:pos="7088"/>
        </w:tabs>
        <w:spacing w:before="11"/>
        <w:ind w:left="0"/>
        <w:jc w:val="both"/>
        <w:rPr>
          <w:rFonts w:ascii="Arial" w:hAnsi="Arial" w:cs="Arial"/>
          <w:sz w:val="20"/>
          <w:szCs w:val="20"/>
        </w:rPr>
      </w:pPr>
    </w:p>
    <w:p w14:paraId="72A6ADFD" w14:textId="77777777" w:rsidR="009C0B2C" w:rsidRPr="009C0B2C" w:rsidRDefault="009C0B2C" w:rsidP="009C0B2C">
      <w:pPr>
        <w:pStyle w:val="PargrafodaLista"/>
        <w:numPr>
          <w:ilvl w:val="0"/>
          <w:numId w:val="23"/>
        </w:numPr>
        <w:tabs>
          <w:tab w:val="left" w:pos="442"/>
          <w:tab w:val="left" w:pos="7088"/>
        </w:tabs>
        <w:suppressAutoHyphens w:val="0"/>
        <w:autoSpaceDE w:val="0"/>
        <w:autoSpaceDN w:val="0"/>
        <w:ind w:left="0" w:firstLine="0"/>
        <w:contextualSpacing w:val="0"/>
        <w:jc w:val="both"/>
        <w:textAlignment w:val="auto"/>
        <w:rPr>
          <w:rFonts w:ascii="Arial" w:hAnsi="Arial" w:cs="Arial"/>
          <w:sz w:val="20"/>
          <w:szCs w:val="20"/>
        </w:rPr>
      </w:pPr>
      <w:r w:rsidRPr="009C0B2C">
        <w:rPr>
          <w:rFonts w:ascii="Arial" w:hAnsi="Arial" w:cs="Arial"/>
          <w:w w:val="115"/>
          <w:sz w:val="20"/>
          <w:szCs w:val="20"/>
        </w:rPr>
        <w:t>Definição</w:t>
      </w:r>
      <w:r w:rsidRPr="009C0B2C">
        <w:rPr>
          <w:rFonts w:ascii="Arial" w:hAnsi="Arial" w:cs="Arial"/>
          <w:spacing w:val="1"/>
          <w:w w:val="115"/>
          <w:sz w:val="20"/>
          <w:szCs w:val="20"/>
        </w:rPr>
        <w:t xml:space="preserve"> </w:t>
      </w:r>
      <w:r w:rsidRPr="009C0B2C">
        <w:rPr>
          <w:rFonts w:ascii="Arial" w:hAnsi="Arial" w:cs="Arial"/>
          <w:w w:val="115"/>
          <w:sz w:val="20"/>
          <w:szCs w:val="20"/>
        </w:rPr>
        <w:t>dos</w:t>
      </w:r>
      <w:r w:rsidRPr="009C0B2C">
        <w:rPr>
          <w:rFonts w:ascii="Arial" w:hAnsi="Arial" w:cs="Arial"/>
          <w:spacing w:val="1"/>
          <w:w w:val="115"/>
          <w:sz w:val="20"/>
          <w:szCs w:val="20"/>
        </w:rPr>
        <w:t xml:space="preserve"> </w:t>
      </w:r>
      <w:r w:rsidRPr="009C0B2C">
        <w:rPr>
          <w:rFonts w:ascii="Arial" w:hAnsi="Arial" w:cs="Arial"/>
          <w:w w:val="115"/>
          <w:sz w:val="20"/>
          <w:szCs w:val="20"/>
        </w:rPr>
        <w:t>serviços</w:t>
      </w:r>
      <w:r w:rsidRPr="009C0B2C">
        <w:rPr>
          <w:rFonts w:ascii="Arial" w:hAnsi="Arial" w:cs="Arial"/>
          <w:spacing w:val="1"/>
          <w:w w:val="115"/>
          <w:sz w:val="20"/>
          <w:szCs w:val="20"/>
        </w:rPr>
        <w:t xml:space="preserve"> </w:t>
      </w:r>
      <w:r w:rsidRPr="009C0B2C">
        <w:rPr>
          <w:rFonts w:ascii="Arial" w:hAnsi="Arial" w:cs="Arial"/>
          <w:w w:val="115"/>
          <w:sz w:val="20"/>
          <w:szCs w:val="20"/>
        </w:rPr>
        <w:t>a</w:t>
      </w:r>
      <w:r w:rsidRPr="009C0B2C">
        <w:rPr>
          <w:rFonts w:ascii="Arial" w:hAnsi="Arial" w:cs="Arial"/>
          <w:spacing w:val="1"/>
          <w:w w:val="115"/>
          <w:sz w:val="20"/>
          <w:szCs w:val="20"/>
        </w:rPr>
        <w:t xml:space="preserve"> </w:t>
      </w:r>
      <w:r w:rsidRPr="009C0B2C">
        <w:rPr>
          <w:rFonts w:ascii="Arial" w:hAnsi="Arial" w:cs="Arial"/>
          <w:w w:val="115"/>
          <w:sz w:val="20"/>
          <w:szCs w:val="20"/>
        </w:rPr>
        <w:t>serem</w:t>
      </w:r>
      <w:r w:rsidRPr="009C0B2C">
        <w:rPr>
          <w:rFonts w:ascii="Arial" w:hAnsi="Arial" w:cs="Arial"/>
          <w:spacing w:val="1"/>
          <w:w w:val="115"/>
          <w:sz w:val="20"/>
          <w:szCs w:val="20"/>
        </w:rPr>
        <w:t xml:space="preserve"> </w:t>
      </w:r>
      <w:r w:rsidRPr="009C0B2C">
        <w:rPr>
          <w:rFonts w:ascii="Arial" w:hAnsi="Arial" w:cs="Arial"/>
          <w:w w:val="115"/>
          <w:sz w:val="20"/>
          <w:szCs w:val="20"/>
        </w:rPr>
        <w:t>executados,</w:t>
      </w:r>
      <w:r w:rsidRPr="009C0B2C">
        <w:rPr>
          <w:rFonts w:ascii="Arial" w:hAnsi="Arial" w:cs="Arial"/>
          <w:spacing w:val="1"/>
          <w:w w:val="115"/>
          <w:sz w:val="20"/>
          <w:szCs w:val="20"/>
        </w:rPr>
        <w:t xml:space="preserve"> </w:t>
      </w:r>
      <w:r w:rsidRPr="009C0B2C">
        <w:rPr>
          <w:rFonts w:ascii="Arial" w:hAnsi="Arial" w:cs="Arial"/>
          <w:w w:val="115"/>
          <w:sz w:val="20"/>
          <w:szCs w:val="20"/>
        </w:rPr>
        <w:t>dos</w:t>
      </w:r>
      <w:r w:rsidRPr="009C0B2C">
        <w:rPr>
          <w:rFonts w:ascii="Arial" w:hAnsi="Arial" w:cs="Arial"/>
          <w:spacing w:val="1"/>
          <w:w w:val="115"/>
          <w:sz w:val="20"/>
          <w:szCs w:val="20"/>
        </w:rPr>
        <w:t xml:space="preserve"> </w:t>
      </w:r>
      <w:r w:rsidRPr="009C0B2C">
        <w:rPr>
          <w:rFonts w:ascii="Arial" w:hAnsi="Arial" w:cs="Arial"/>
          <w:w w:val="115"/>
          <w:sz w:val="20"/>
          <w:szCs w:val="20"/>
        </w:rPr>
        <w:t>materiais</w:t>
      </w:r>
      <w:r w:rsidRPr="009C0B2C">
        <w:rPr>
          <w:rFonts w:ascii="Arial" w:hAnsi="Arial" w:cs="Arial"/>
          <w:spacing w:val="1"/>
          <w:w w:val="115"/>
          <w:sz w:val="20"/>
          <w:szCs w:val="20"/>
        </w:rPr>
        <w:t xml:space="preserve"> </w:t>
      </w:r>
      <w:r w:rsidRPr="009C0B2C">
        <w:rPr>
          <w:rFonts w:ascii="Arial" w:hAnsi="Arial" w:cs="Arial"/>
          <w:w w:val="115"/>
          <w:sz w:val="20"/>
          <w:szCs w:val="20"/>
        </w:rPr>
        <w:t>a</w:t>
      </w:r>
      <w:r w:rsidRPr="009C0B2C">
        <w:rPr>
          <w:rFonts w:ascii="Arial" w:hAnsi="Arial" w:cs="Arial"/>
          <w:spacing w:val="1"/>
          <w:w w:val="115"/>
          <w:sz w:val="20"/>
          <w:szCs w:val="20"/>
        </w:rPr>
        <w:t xml:space="preserve"> </w:t>
      </w:r>
      <w:r w:rsidRPr="009C0B2C">
        <w:rPr>
          <w:rFonts w:ascii="Arial" w:hAnsi="Arial" w:cs="Arial"/>
          <w:w w:val="115"/>
          <w:sz w:val="20"/>
          <w:szCs w:val="20"/>
        </w:rPr>
        <w:t>serem aplicados</w:t>
      </w:r>
      <w:r w:rsidRPr="009C0B2C">
        <w:rPr>
          <w:rFonts w:ascii="Arial" w:hAnsi="Arial" w:cs="Arial"/>
          <w:spacing w:val="1"/>
          <w:w w:val="115"/>
          <w:sz w:val="20"/>
          <w:szCs w:val="20"/>
        </w:rPr>
        <w:t xml:space="preserve"> </w:t>
      </w:r>
      <w:r w:rsidRPr="009C0B2C">
        <w:rPr>
          <w:rFonts w:ascii="Arial" w:hAnsi="Arial" w:cs="Arial"/>
          <w:w w:val="115"/>
          <w:sz w:val="20"/>
          <w:szCs w:val="20"/>
        </w:rPr>
        <w:t>e/ou</w:t>
      </w:r>
      <w:r w:rsidRPr="009C0B2C">
        <w:rPr>
          <w:rFonts w:ascii="Arial" w:hAnsi="Arial" w:cs="Arial"/>
          <w:spacing w:val="-53"/>
          <w:w w:val="115"/>
          <w:sz w:val="20"/>
          <w:szCs w:val="20"/>
        </w:rPr>
        <w:t xml:space="preserve"> </w:t>
      </w:r>
      <w:r w:rsidRPr="009C0B2C">
        <w:rPr>
          <w:rFonts w:ascii="Arial" w:hAnsi="Arial" w:cs="Arial"/>
          <w:w w:val="115"/>
          <w:sz w:val="20"/>
          <w:szCs w:val="20"/>
        </w:rPr>
        <w:t>substituídos, de acordo com as determinações dos projetos e dos memoriais descritivos,</w:t>
      </w:r>
      <w:r w:rsidRPr="009C0B2C">
        <w:rPr>
          <w:rFonts w:ascii="Arial" w:hAnsi="Arial" w:cs="Arial"/>
          <w:spacing w:val="14"/>
          <w:w w:val="115"/>
          <w:sz w:val="20"/>
          <w:szCs w:val="20"/>
        </w:rPr>
        <w:t xml:space="preserve"> </w:t>
      </w:r>
      <w:r w:rsidRPr="009C0B2C">
        <w:rPr>
          <w:rFonts w:ascii="Arial" w:hAnsi="Arial" w:cs="Arial"/>
          <w:w w:val="115"/>
          <w:sz w:val="20"/>
          <w:szCs w:val="20"/>
        </w:rPr>
        <w:t>a</w:t>
      </w:r>
      <w:r w:rsidRPr="009C0B2C">
        <w:rPr>
          <w:rFonts w:ascii="Arial" w:hAnsi="Arial" w:cs="Arial"/>
          <w:spacing w:val="13"/>
          <w:w w:val="115"/>
          <w:sz w:val="20"/>
          <w:szCs w:val="20"/>
        </w:rPr>
        <w:t xml:space="preserve"> </w:t>
      </w:r>
      <w:r w:rsidRPr="009C0B2C">
        <w:rPr>
          <w:rFonts w:ascii="Arial" w:hAnsi="Arial" w:cs="Arial"/>
          <w:w w:val="115"/>
          <w:sz w:val="20"/>
          <w:szCs w:val="20"/>
        </w:rPr>
        <w:t>serem</w:t>
      </w:r>
      <w:r w:rsidRPr="009C0B2C">
        <w:rPr>
          <w:rFonts w:ascii="Arial" w:hAnsi="Arial" w:cs="Arial"/>
          <w:spacing w:val="12"/>
          <w:w w:val="115"/>
          <w:sz w:val="20"/>
          <w:szCs w:val="20"/>
        </w:rPr>
        <w:t xml:space="preserve"> </w:t>
      </w:r>
      <w:r w:rsidRPr="009C0B2C">
        <w:rPr>
          <w:rFonts w:ascii="Arial" w:hAnsi="Arial" w:cs="Arial"/>
          <w:w w:val="115"/>
          <w:sz w:val="20"/>
          <w:szCs w:val="20"/>
        </w:rPr>
        <w:t>atendidas</w:t>
      </w:r>
      <w:r w:rsidRPr="009C0B2C">
        <w:rPr>
          <w:rFonts w:ascii="Arial" w:hAnsi="Arial" w:cs="Arial"/>
          <w:spacing w:val="12"/>
          <w:w w:val="115"/>
          <w:sz w:val="20"/>
          <w:szCs w:val="20"/>
        </w:rPr>
        <w:t xml:space="preserve"> </w:t>
      </w:r>
      <w:r w:rsidRPr="009C0B2C">
        <w:rPr>
          <w:rFonts w:ascii="Arial" w:hAnsi="Arial" w:cs="Arial"/>
          <w:w w:val="115"/>
          <w:sz w:val="20"/>
          <w:szCs w:val="20"/>
        </w:rPr>
        <w:t>pela</w:t>
      </w:r>
      <w:r w:rsidRPr="009C0B2C">
        <w:rPr>
          <w:rFonts w:ascii="Arial" w:hAnsi="Arial" w:cs="Arial"/>
          <w:spacing w:val="15"/>
          <w:w w:val="115"/>
          <w:sz w:val="20"/>
          <w:szCs w:val="20"/>
        </w:rPr>
        <w:t xml:space="preserve"> </w:t>
      </w:r>
      <w:r w:rsidRPr="009C0B2C">
        <w:rPr>
          <w:rFonts w:ascii="Arial" w:hAnsi="Arial" w:cs="Arial"/>
          <w:w w:val="115"/>
          <w:sz w:val="20"/>
          <w:szCs w:val="20"/>
        </w:rPr>
        <w:t>Contratada;</w:t>
      </w:r>
    </w:p>
    <w:p w14:paraId="7F6DC761" w14:textId="77777777" w:rsidR="009C0B2C" w:rsidRPr="009C0B2C" w:rsidRDefault="009C0B2C" w:rsidP="009C0B2C">
      <w:pPr>
        <w:pStyle w:val="Corpodetexto"/>
        <w:tabs>
          <w:tab w:val="left" w:pos="7088"/>
        </w:tabs>
        <w:spacing w:before="4"/>
        <w:jc w:val="both"/>
        <w:rPr>
          <w:rFonts w:ascii="Arial" w:hAnsi="Arial" w:cs="Arial"/>
          <w:sz w:val="20"/>
          <w:szCs w:val="20"/>
        </w:rPr>
      </w:pPr>
    </w:p>
    <w:p w14:paraId="3186D9D6" w14:textId="77777777" w:rsidR="009C0B2C" w:rsidRPr="009C0B2C" w:rsidRDefault="009C0B2C" w:rsidP="009C0B2C">
      <w:pPr>
        <w:pStyle w:val="PargrafodaLista"/>
        <w:numPr>
          <w:ilvl w:val="0"/>
          <w:numId w:val="23"/>
        </w:numPr>
        <w:tabs>
          <w:tab w:val="left" w:pos="386"/>
          <w:tab w:val="left" w:pos="7088"/>
        </w:tabs>
        <w:suppressAutoHyphens w:val="0"/>
        <w:autoSpaceDE w:val="0"/>
        <w:autoSpaceDN w:val="0"/>
        <w:ind w:left="0" w:firstLine="0"/>
        <w:contextualSpacing w:val="0"/>
        <w:jc w:val="both"/>
        <w:textAlignment w:val="auto"/>
        <w:rPr>
          <w:rFonts w:ascii="Arial" w:hAnsi="Arial" w:cs="Arial"/>
          <w:sz w:val="20"/>
          <w:szCs w:val="20"/>
        </w:rPr>
      </w:pPr>
      <w:r w:rsidRPr="009C0B2C">
        <w:rPr>
          <w:rFonts w:ascii="Arial" w:hAnsi="Arial" w:cs="Arial"/>
          <w:w w:val="115"/>
          <w:sz w:val="20"/>
          <w:szCs w:val="20"/>
        </w:rPr>
        <w:t>Definição da metodologia executiva a ser adotada, de acordo com as normas técnicas</w:t>
      </w:r>
      <w:r w:rsidRPr="009C0B2C">
        <w:rPr>
          <w:rFonts w:ascii="Arial" w:hAnsi="Arial" w:cs="Arial"/>
          <w:spacing w:val="1"/>
          <w:w w:val="115"/>
          <w:sz w:val="20"/>
          <w:szCs w:val="20"/>
        </w:rPr>
        <w:t xml:space="preserve"> </w:t>
      </w:r>
      <w:r w:rsidRPr="009C0B2C">
        <w:rPr>
          <w:rFonts w:ascii="Arial" w:hAnsi="Arial" w:cs="Arial"/>
          <w:w w:val="115"/>
          <w:sz w:val="20"/>
          <w:szCs w:val="20"/>
        </w:rPr>
        <w:t>vigentes</w:t>
      </w:r>
      <w:r w:rsidRPr="009C0B2C">
        <w:rPr>
          <w:rFonts w:ascii="Arial" w:hAnsi="Arial" w:cs="Arial"/>
          <w:spacing w:val="10"/>
          <w:w w:val="115"/>
          <w:sz w:val="20"/>
          <w:szCs w:val="20"/>
        </w:rPr>
        <w:t xml:space="preserve"> </w:t>
      </w:r>
      <w:r w:rsidRPr="009C0B2C">
        <w:rPr>
          <w:rFonts w:ascii="Arial" w:hAnsi="Arial" w:cs="Arial"/>
          <w:w w:val="115"/>
          <w:sz w:val="20"/>
          <w:szCs w:val="20"/>
        </w:rPr>
        <w:t>e</w:t>
      </w:r>
      <w:r w:rsidRPr="009C0B2C">
        <w:rPr>
          <w:rFonts w:ascii="Arial" w:hAnsi="Arial" w:cs="Arial"/>
          <w:spacing w:val="14"/>
          <w:w w:val="115"/>
          <w:sz w:val="20"/>
          <w:szCs w:val="20"/>
        </w:rPr>
        <w:t xml:space="preserve"> </w:t>
      </w:r>
      <w:r w:rsidRPr="009C0B2C">
        <w:rPr>
          <w:rFonts w:ascii="Arial" w:hAnsi="Arial" w:cs="Arial"/>
          <w:w w:val="115"/>
          <w:sz w:val="20"/>
          <w:szCs w:val="20"/>
        </w:rPr>
        <w:t>recomendações</w:t>
      </w:r>
      <w:r w:rsidRPr="009C0B2C">
        <w:rPr>
          <w:rFonts w:ascii="Arial" w:hAnsi="Arial" w:cs="Arial"/>
          <w:spacing w:val="12"/>
          <w:w w:val="115"/>
          <w:sz w:val="20"/>
          <w:szCs w:val="20"/>
        </w:rPr>
        <w:t xml:space="preserve"> </w:t>
      </w:r>
      <w:r w:rsidRPr="009C0B2C">
        <w:rPr>
          <w:rFonts w:ascii="Arial" w:hAnsi="Arial" w:cs="Arial"/>
          <w:w w:val="115"/>
          <w:sz w:val="20"/>
          <w:szCs w:val="20"/>
        </w:rPr>
        <w:t>dos</w:t>
      </w:r>
      <w:r w:rsidRPr="009C0B2C">
        <w:rPr>
          <w:rFonts w:ascii="Arial" w:hAnsi="Arial" w:cs="Arial"/>
          <w:spacing w:val="14"/>
          <w:w w:val="115"/>
          <w:sz w:val="20"/>
          <w:szCs w:val="20"/>
        </w:rPr>
        <w:t xml:space="preserve"> </w:t>
      </w:r>
      <w:r w:rsidRPr="009C0B2C">
        <w:rPr>
          <w:rFonts w:ascii="Arial" w:hAnsi="Arial" w:cs="Arial"/>
          <w:w w:val="115"/>
          <w:sz w:val="20"/>
          <w:szCs w:val="20"/>
        </w:rPr>
        <w:t>fabricantes;</w:t>
      </w:r>
    </w:p>
    <w:p w14:paraId="1D5FBB7D" w14:textId="77777777" w:rsidR="009C0B2C" w:rsidRPr="009C0B2C" w:rsidRDefault="009C0B2C" w:rsidP="009C0B2C">
      <w:pPr>
        <w:pStyle w:val="Corpodetexto"/>
        <w:tabs>
          <w:tab w:val="left" w:pos="7088"/>
        </w:tabs>
        <w:spacing w:before="2"/>
        <w:jc w:val="both"/>
        <w:rPr>
          <w:rFonts w:ascii="Arial" w:hAnsi="Arial" w:cs="Arial"/>
          <w:sz w:val="20"/>
          <w:szCs w:val="20"/>
        </w:rPr>
      </w:pPr>
    </w:p>
    <w:p w14:paraId="7CA86E97" w14:textId="77777777" w:rsidR="009C0B2C" w:rsidRPr="009C0B2C" w:rsidRDefault="009C0B2C" w:rsidP="009C0B2C">
      <w:pPr>
        <w:pStyle w:val="PargrafodaLista"/>
        <w:numPr>
          <w:ilvl w:val="0"/>
          <w:numId w:val="23"/>
        </w:numPr>
        <w:tabs>
          <w:tab w:val="left" w:pos="396"/>
          <w:tab w:val="left" w:pos="7088"/>
        </w:tabs>
        <w:suppressAutoHyphens w:val="0"/>
        <w:autoSpaceDE w:val="0"/>
        <w:autoSpaceDN w:val="0"/>
        <w:spacing w:before="1"/>
        <w:ind w:left="0" w:firstLine="0"/>
        <w:contextualSpacing w:val="0"/>
        <w:jc w:val="both"/>
        <w:textAlignment w:val="auto"/>
        <w:rPr>
          <w:rFonts w:ascii="Arial" w:hAnsi="Arial" w:cs="Arial"/>
          <w:sz w:val="20"/>
          <w:szCs w:val="20"/>
        </w:rPr>
      </w:pPr>
      <w:r w:rsidRPr="009C0B2C">
        <w:rPr>
          <w:rFonts w:ascii="Arial" w:hAnsi="Arial" w:cs="Arial"/>
          <w:w w:val="110"/>
          <w:sz w:val="20"/>
          <w:szCs w:val="20"/>
        </w:rPr>
        <w:t>Definição do orçamento e do prazo de execução da obra, com detalhamento de marcos</w:t>
      </w:r>
      <w:r w:rsidRPr="009C0B2C">
        <w:rPr>
          <w:rFonts w:ascii="Arial" w:hAnsi="Arial" w:cs="Arial"/>
          <w:spacing w:val="1"/>
          <w:w w:val="110"/>
          <w:sz w:val="20"/>
          <w:szCs w:val="20"/>
        </w:rPr>
        <w:t xml:space="preserve"> </w:t>
      </w:r>
      <w:r w:rsidRPr="009C0B2C">
        <w:rPr>
          <w:rFonts w:ascii="Arial" w:hAnsi="Arial" w:cs="Arial"/>
          <w:w w:val="110"/>
          <w:sz w:val="20"/>
          <w:szCs w:val="20"/>
        </w:rPr>
        <w:t>intermediários</w:t>
      </w:r>
      <w:r w:rsidRPr="009C0B2C">
        <w:rPr>
          <w:rFonts w:ascii="Arial" w:hAnsi="Arial" w:cs="Arial"/>
          <w:spacing w:val="28"/>
          <w:w w:val="110"/>
          <w:sz w:val="20"/>
          <w:szCs w:val="20"/>
        </w:rPr>
        <w:t xml:space="preserve"> </w:t>
      </w:r>
      <w:r w:rsidRPr="009C0B2C">
        <w:rPr>
          <w:rFonts w:ascii="Arial" w:hAnsi="Arial" w:cs="Arial"/>
          <w:w w:val="110"/>
          <w:sz w:val="20"/>
          <w:szCs w:val="20"/>
        </w:rPr>
        <w:t>e</w:t>
      </w:r>
      <w:r w:rsidRPr="009C0B2C">
        <w:rPr>
          <w:rFonts w:ascii="Arial" w:hAnsi="Arial" w:cs="Arial"/>
          <w:spacing w:val="26"/>
          <w:w w:val="110"/>
          <w:sz w:val="20"/>
          <w:szCs w:val="20"/>
        </w:rPr>
        <w:t xml:space="preserve"> </w:t>
      </w:r>
      <w:r w:rsidRPr="009C0B2C">
        <w:rPr>
          <w:rFonts w:ascii="Arial" w:hAnsi="Arial" w:cs="Arial"/>
          <w:w w:val="110"/>
          <w:sz w:val="20"/>
          <w:szCs w:val="20"/>
        </w:rPr>
        <w:t>finais</w:t>
      </w:r>
      <w:r w:rsidRPr="009C0B2C">
        <w:rPr>
          <w:rFonts w:ascii="Arial" w:hAnsi="Arial" w:cs="Arial"/>
          <w:spacing w:val="26"/>
          <w:w w:val="110"/>
          <w:sz w:val="20"/>
          <w:szCs w:val="20"/>
        </w:rPr>
        <w:t xml:space="preserve"> </w:t>
      </w:r>
      <w:r w:rsidRPr="009C0B2C">
        <w:rPr>
          <w:rFonts w:ascii="Arial" w:hAnsi="Arial" w:cs="Arial"/>
          <w:w w:val="110"/>
          <w:sz w:val="20"/>
          <w:szCs w:val="20"/>
        </w:rPr>
        <w:t>das</w:t>
      </w:r>
      <w:r w:rsidRPr="009C0B2C">
        <w:rPr>
          <w:rFonts w:ascii="Arial" w:hAnsi="Arial" w:cs="Arial"/>
          <w:spacing w:val="27"/>
          <w:w w:val="110"/>
          <w:sz w:val="20"/>
          <w:szCs w:val="20"/>
        </w:rPr>
        <w:t xml:space="preserve"> </w:t>
      </w:r>
      <w:r w:rsidRPr="009C0B2C">
        <w:rPr>
          <w:rFonts w:ascii="Arial" w:hAnsi="Arial" w:cs="Arial"/>
          <w:w w:val="110"/>
          <w:sz w:val="20"/>
          <w:szCs w:val="20"/>
        </w:rPr>
        <w:t>etapas,</w:t>
      </w:r>
      <w:r w:rsidRPr="009C0B2C">
        <w:rPr>
          <w:rFonts w:ascii="Arial" w:hAnsi="Arial" w:cs="Arial"/>
          <w:spacing w:val="28"/>
          <w:w w:val="110"/>
          <w:sz w:val="20"/>
          <w:szCs w:val="20"/>
        </w:rPr>
        <w:t xml:space="preserve"> </w:t>
      </w:r>
      <w:r w:rsidRPr="009C0B2C">
        <w:rPr>
          <w:rFonts w:ascii="Arial" w:hAnsi="Arial" w:cs="Arial"/>
          <w:w w:val="110"/>
          <w:sz w:val="20"/>
          <w:szCs w:val="20"/>
        </w:rPr>
        <w:t>definidos</w:t>
      </w:r>
      <w:r w:rsidRPr="009C0B2C">
        <w:rPr>
          <w:rFonts w:ascii="Arial" w:hAnsi="Arial" w:cs="Arial"/>
          <w:spacing w:val="26"/>
          <w:w w:val="110"/>
          <w:sz w:val="20"/>
          <w:szCs w:val="20"/>
        </w:rPr>
        <w:t xml:space="preserve"> </w:t>
      </w:r>
      <w:r w:rsidRPr="009C0B2C">
        <w:rPr>
          <w:rFonts w:ascii="Arial" w:hAnsi="Arial" w:cs="Arial"/>
          <w:w w:val="110"/>
          <w:sz w:val="20"/>
          <w:szCs w:val="20"/>
        </w:rPr>
        <w:t>no</w:t>
      </w:r>
      <w:r w:rsidRPr="009C0B2C">
        <w:rPr>
          <w:rFonts w:ascii="Arial" w:hAnsi="Arial" w:cs="Arial"/>
          <w:spacing w:val="25"/>
          <w:w w:val="110"/>
          <w:sz w:val="20"/>
          <w:szCs w:val="20"/>
        </w:rPr>
        <w:t xml:space="preserve"> </w:t>
      </w:r>
      <w:r w:rsidRPr="009C0B2C">
        <w:rPr>
          <w:rFonts w:ascii="Arial" w:hAnsi="Arial" w:cs="Arial"/>
          <w:w w:val="110"/>
          <w:sz w:val="20"/>
          <w:szCs w:val="20"/>
        </w:rPr>
        <w:t>cronograma</w:t>
      </w:r>
      <w:r w:rsidRPr="009C0B2C">
        <w:rPr>
          <w:rFonts w:ascii="Arial" w:hAnsi="Arial" w:cs="Arial"/>
          <w:spacing w:val="29"/>
          <w:w w:val="110"/>
          <w:sz w:val="20"/>
          <w:szCs w:val="20"/>
        </w:rPr>
        <w:t xml:space="preserve"> </w:t>
      </w:r>
      <w:r w:rsidRPr="009C0B2C">
        <w:rPr>
          <w:rFonts w:ascii="Arial" w:hAnsi="Arial" w:cs="Arial"/>
          <w:w w:val="110"/>
          <w:sz w:val="20"/>
          <w:szCs w:val="20"/>
        </w:rPr>
        <w:t>físico-financeiro</w:t>
      </w:r>
      <w:r w:rsidRPr="009C0B2C">
        <w:rPr>
          <w:rFonts w:ascii="Arial" w:hAnsi="Arial" w:cs="Arial"/>
          <w:spacing w:val="29"/>
          <w:w w:val="110"/>
          <w:sz w:val="20"/>
          <w:szCs w:val="20"/>
        </w:rPr>
        <w:t xml:space="preserve"> </w:t>
      </w:r>
      <w:r w:rsidRPr="009C0B2C">
        <w:rPr>
          <w:rFonts w:ascii="Arial" w:hAnsi="Arial" w:cs="Arial"/>
          <w:w w:val="110"/>
          <w:sz w:val="20"/>
          <w:szCs w:val="20"/>
        </w:rPr>
        <w:t>da</w:t>
      </w:r>
      <w:r w:rsidRPr="009C0B2C">
        <w:rPr>
          <w:rFonts w:ascii="Arial" w:hAnsi="Arial" w:cs="Arial"/>
          <w:spacing w:val="26"/>
          <w:w w:val="110"/>
          <w:sz w:val="20"/>
          <w:szCs w:val="20"/>
        </w:rPr>
        <w:t xml:space="preserve"> </w:t>
      </w:r>
      <w:r w:rsidRPr="009C0B2C">
        <w:rPr>
          <w:rFonts w:ascii="Arial" w:hAnsi="Arial" w:cs="Arial"/>
          <w:w w:val="110"/>
          <w:sz w:val="20"/>
          <w:szCs w:val="20"/>
        </w:rPr>
        <w:t>obra;</w:t>
      </w:r>
    </w:p>
    <w:p w14:paraId="64A7A24C" w14:textId="77777777" w:rsidR="009C0B2C" w:rsidRPr="009C0B2C" w:rsidRDefault="009C0B2C" w:rsidP="009C0B2C">
      <w:pPr>
        <w:pStyle w:val="PargrafodaLista"/>
        <w:tabs>
          <w:tab w:val="left" w:pos="7088"/>
        </w:tabs>
        <w:ind w:left="0"/>
        <w:jc w:val="both"/>
        <w:rPr>
          <w:rFonts w:ascii="Arial" w:hAnsi="Arial" w:cs="Arial"/>
          <w:sz w:val="20"/>
          <w:szCs w:val="20"/>
        </w:rPr>
      </w:pPr>
    </w:p>
    <w:p w14:paraId="0E0A18CD" w14:textId="77777777" w:rsidR="009C0B2C" w:rsidRPr="009C0B2C" w:rsidRDefault="009C0B2C" w:rsidP="009C0B2C">
      <w:pPr>
        <w:pStyle w:val="PargrafodaLista"/>
        <w:numPr>
          <w:ilvl w:val="0"/>
          <w:numId w:val="23"/>
        </w:numPr>
        <w:tabs>
          <w:tab w:val="left" w:pos="442"/>
          <w:tab w:val="left" w:pos="7088"/>
        </w:tabs>
        <w:suppressAutoHyphens w:val="0"/>
        <w:autoSpaceDE w:val="0"/>
        <w:autoSpaceDN w:val="0"/>
        <w:ind w:left="0" w:firstLine="0"/>
        <w:contextualSpacing w:val="0"/>
        <w:jc w:val="both"/>
        <w:textAlignment w:val="auto"/>
        <w:rPr>
          <w:rFonts w:ascii="Arial" w:hAnsi="Arial" w:cs="Arial"/>
          <w:sz w:val="20"/>
          <w:szCs w:val="20"/>
        </w:rPr>
      </w:pPr>
      <w:r w:rsidRPr="009C0B2C">
        <w:rPr>
          <w:rFonts w:ascii="Arial" w:hAnsi="Arial" w:cs="Arial"/>
          <w:w w:val="115"/>
          <w:sz w:val="20"/>
          <w:szCs w:val="20"/>
        </w:rPr>
        <w:t>Empresa</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engenharia</w:t>
      </w:r>
      <w:r w:rsidRPr="009C0B2C">
        <w:rPr>
          <w:rFonts w:ascii="Arial" w:hAnsi="Arial" w:cs="Arial"/>
          <w:spacing w:val="1"/>
          <w:w w:val="115"/>
          <w:sz w:val="20"/>
          <w:szCs w:val="20"/>
        </w:rPr>
        <w:t xml:space="preserve"> </w:t>
      </w:r>
      <w:r w:rsidRPr="009C0B2C">
        <w:rPr>
          <w:rFonts w:ascii="Arial" w:hAnsi="Arial" w:cs="Arial"/>
          <w:w w:val="115"/>
          <w:sz w:val="20"/>
          <w:szCs w:val="20"/>
        </w:rPr>
        <w:t>para</w:t>
      </w:r>
      <w:r w:rsidRPr="009C0B2C">
        <w:rPr>
          <w:rFonts w:ascii="Arial" w:hAnsi="Arial" w:cs="Arial"/>
          <w:spacing w:val="1"/>
          <w:w w:val="115"/>
          <w:sz w:val="20"/>
          <w:szCs w:val="20"/>
        </w:rPr>
        <w:t xml:space="preserve"> </w:t>
      </w:r>
      <w:r w:rsidRPr="009C0B2C">
        <w:rPr>
          <w:rFonts w:ascii="Arial" w:hAnsi="Arial" w:cs="Arial"/>
          <w:w w:val="115"/>
          <w:sz w:val="20"/>
          <w:szCs w:val="20"/>
        </w:rPr>
        <w:t>execução</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serviços</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reforma</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edificação,</w:t>
      </w:r>
      <w:r w:rsidRPr="009C0B2C">
        <w:rPr>
          <w:rFonts w:ascii="Arial" w:hAnsi="Arial" w:cs="Arial"/>
          <w:spacing w:val="1"/>
          <w:w w:val="115"/>
          <w:sz w:val="20"/>
          <w:szCs w:val="20"/>
        </w:rPr>
        <w:t xml:space="preserve"> </w:t>
      </w:r>
      <w:r w:rsidRPr="009C0B2C">
        <w:rPr>
          <w:rFonts w:ascii="Arial" w:hAnsi="Arial" w:cs="Arial"/>
          <w:w w:val="115"/>
          <w:sz w:val="20"/>
          <w:szCs w:val="20"/>
        </w:rPr>
        <w:t>conforme</w:t>
      </w:r>
      <w:r w:rsidRPr="009C0B2C">
        <w:rPr>
          <w:rFonts w:ascii="Arial" w:hAnsi="Arial" w:cs="Arial"/>
          <w:spacing w:val="1"/>
          <w:w w:val="115"/>
          <w:sz w:val="20"/>
          <w:szCs w:val="20"/>
        </w:rPr>
        <w:t xml:space="preserve"> </w:t>
      </w:r>
      <w:r w:rsidRPr="009C0B2C">
        <w:rPr>
          <w:rFonts w:ascii="Arial" w:hAnsi="Arial" w:cs="Arial"/>
          <w:w w:val="115"/>
          <w:sz w:val="20"/>
          <w:szCs w:val="20"/>
        </w:rPr>
        <w:t>quantitativos</w:t>
      </w:r>
      <w:r w:rsidRPr="009C0B2C">
        <w:rPr>
          <w:rFonts w:ascii="Arial" w:hAnsi="Arial" w:cs="Arial"/>
          <w:spacing w:val="1"/>
          <w:w w:val="115"/>
          <w:sz w:val="20"/>
          <w:szCs w:val="20"/>
        </w:rPr>
        <w:t xml:space="preserve"> </w:t>
      </w:r>
      <w:r w:rsidRPr="009C0B2C">
        <w:rPr>
          <w:rFonts w:ascii="Arial" w:hAnsi="Arial" w:cs="Arial"/>
          <w:w w:val="115"/>
          <w:sz w:val="20"/>
          <w:szCs w:val="20"/>
        </w:rPr>
        <w:t>previstos</w:t>
      </w:r>
      <w:r w:rsidRPr="009C0B2C">
        <w:rPr>
          <w:rFonts w:ascii="Arial" w:hAnsi="Arial" w:cs="Arial"/>
          <w:spacing w:val="1"/>
          <w:w w:val="115"/>
          <w:sz w:val="20"/>
          <w:szCs w:val="20"/>
        </w:rPr>
        <w:t xml:space="preserve"> </w:t>
      </w:r>
      <w:r w:rsidRPr="009C0B2C">
        <w:rPr>
          <w:rFonts w:ascii="Arial" w:hAnsi="Arial" w:cs="Arial"/>
          <w:w w:val="115"/>
          <w:sz w:val="20"/>
          <w:szCs w:val="20"/>
        </w:rPr>
        <w:t>nos</w:t>
      </w:r>
      <w:r w:rsidRPr="009C0B2C">
        <w:rPr>
          <w:rFonts w:ascii="Arial" w:hAnsi="Arial" w:cs="Arial"/>
          <w:spacing w:val="1"/>
          <w:w w:val="115"/>
          <w:sz w:val="20"/>
          <w:szCs w:val="20"/>
        </w:rPr>
        <w:t xml:space="preserve"> </w:t>
      </w:r>
      <w:r w:rsidRPr="009C0B2C">
        <w:rPr>
          <w:rFonts w:ascii="Arial" w:hAnsi="Arial" w:cs="Arial"/>
          <w:w w:val="115"/>
          <w:sz w:val="20"/>
          <w:szCs w:val="20"/>
        </w:rPr>
        <w:t>projetos;</w:t>
      </w:r>
    </w:p>
    <w:p w14:paraId="3466261F" w14:textId="77777777" w:rsidR="009C0B2C" w:rsidRPr="009C0B2C" w:rsidRDefault="009C0B2C" w:rsidP="009C0B2C">
      <w:pPr>
        <w:pStyle w:val="PargrafodaLista"/>
        <w:tabs>
          <w:tab w:val="left" w:pos="7088"/>
        </w:tabs>
        <w:ind w:left="0"/>
        <w:jc w:val="both"/>
        <w:rPr>
          <w:sz w:val="20"/>
          <w:szCs w:val="20"/>
        </w:rPr>
      </w:pPr>
    </w:p>
    <w:p w14:paraId="4DD14F33" w14:textId="77777777" w:rsidR="009C0B2C" w:rsidRPr="009C0B2C" w:rsidRDefault="009C0B2C" w:rsidP="009C0B2C">
      <w:pPr>
        <w:pStyle w:val="PargrafodaLista"/>
        <w:numPr>
          <w:ilvl w:val="0"/>
          <w:numId w:val="23"/>
        </w:numPr>
        <w:tabs>
          <w:tab w:val="left" w:pos="442"/>
          <w:tab w:val="left" w:pos="7088"/>
        </w:tabs>
        <w:suppressAutoHyphens w:val="0"/>
        <w:autoSpaceDE w:val="0"/>
        <w:autoSpaceDN w:val="0"/>
        <w:ind w:left="0" w:firstLine="0"/>
        <w:contextualSpacing w:val="0"/>
        <w:jc w:val="both"/>
        <w:textAlignment w:val="auto"/>
        <w:rPr>
          <w:sz w:val="20"/>
          <w:szCs w:val="20"/>
        </w:rPr>
      </w:pPr>
      <w:r w:rsidRPr="009C0B2C">
        <w:rPr>
          <w:rFonts w:ascii="Arial" w:hAnsi="Arial" w:cs="Arial"/>
          <w:sz w:val="20"/>
          <w:szCs w:val="20"/>
        </w:rPr>
        <w:t>Certificado de Registro da Empresa no CREA ou CAU(Certidão Pessoa Jurídica), dentro do prazo de validade, com objeto compatível ao do presente certame.</w:t>
      </w:r>
    </w:p>
    <w:p w14:paraId="71D82C7E" w14:textId="77777777" w:rsidR="009C0B2C" w:rsidRPr="009C0B2C" w:rsidRDefault="009C0B2C" w:rsidP="009C0B2C">
      <w:pPr>
        <w:pStyle w:val="PargrafodaLista"/>
        <w:tabs>
          <w:tab w:val="left" w:pos="7088"/>
        </w:tabs>
        <w:ind w:left="0"/>
        <w:jc w:val="both"/>
        <w:rPr>
          <w:sz w:val="20"/>
          <w:szCs w:val="20"/>
        </w:rPr>
      </w:pPr>
    </w:p>
    <w:p w14:paraId="0D2FDD3B" w14:textId="77777777" w:rsidR="009C0B2C" w:rsidRPr="009C0B2C" w:rsidRDefault="009C0B2C" w:rsidP="009C0B2C">
      <w:pPr>
        <w:pStyle w:val="PargrafodaLista"/>
        <w:numPr>
          <w:ilvl w:val="0"/>
          <w:numId w:val="23"/>
        </w:numPr>
        <w:tabs>
          <w:tab w:val="left" w:pos="442"/>
          <w:tab w:val="left" w:pos="7088"/>
        </w:tabs>
        <w:suppressAutoHyphens w:val="0"/>
        <w:autoSpaceDE w:val="0"/>
        <w:autoSpaceDN w:val="0"/>
        <w:ind w:left="0" w:firstLine="0"/>
        <w:contextualSpacing w:val="0"/>
        <w:jc w:val="both"/>
        <w:textAlignment w:val="auto"/>
        <w:rPr>
          <w:sz w:val="20"/>
          <w:szCs w:val="20"/>
        </w:rPr>
      </w:pPr>
      <w:r w:rsidRPr="009C0B2C">
        <w:rPr>
          <w:rFonts w:ascii="Arial" w:hAnsi="Arial" w:cs="Arial"/>
          <w:sz w:val="20"/>
          <w:szCs w:val="20"/>
        </w:rPr>
        <w:t>Certificado de registro do(s) seu(s) responsável(s) técnico(s) Engenheiro(s) Civil(s) ou Arquitetos dentro do prazo de validade;</w:t>
      </w:r>
    </w:p>
    <w:p w14:paraId="0046D2DD" w14:textId="77777777" w:rsidR="009C0B2C" w:rsidRPr="009C0B2C" w:rsidRDefault="009C0B2C" w:rsidP="009C0B2C">
      <w:pPr>
        <w:pStyle w:val="PargrafodaLista"/>
        <w:tabs>
          <w:tab w:val="left" w:pos="7088"/>
        </w:tabs>
        <w:ind w:left="0"/>
        <w:jc w:val="both"/>
        <w:rPr>
          <w:sz w:val="20"/>
          <w:szCs w:val="20"/>
        </w:rPr>
      </w:pPr>
    </w:p>
    <w:p w14:paraId="38142521" w14:textId="77777777" w:rsidR="009C0B2C" w:rsidRPr="009C0B2C" w:rsidRDefault="009C0B2C" w:rsidP="009C0B2C">
      <w:pPr>
        <w:pStyle w:val="PargrafodaLista"/>
        <w:numPr>
          <w:ilvl w:val="0"/>
          <w:numId w:val="23"/>
        </w:numPr>
        <w:tabs>
          <w:tab w:val="left" w:pos="442"/>
          <w:tab w:val="left" w:pos="7088"/>
        </w:tabs>
        <w:suppressAutoHyphens w:val="0"/>
        <w:autoSpaceDE w:val="0"/>
        <w:autoSpaceDN w:val="0"/>
        <w:ind w:left="0" w:firstLine="0"/>
        <w:contextualSpacing w:val="0"/>
        <w:jc w:val="both"/>
        <w:textAlignment w:val="auto"/>
        <w:rPr>
          <w:sz w:val="20"/>
          <w:szCs w:val="20"/>
        </w:rPr>
      </w:pPr>
      <w:r w:rsidRPr="009C0B2C">
        <w:rPr>
          <w:rFonts w:ascii="Arial" w:hAnsi="Arial" w:cs="Arial"/>
          <w:sz w:val="20"/>
          <w:szCs w:val="20"/>
        </w:rPr>
        <w:t>Comprovação de aptidão da licitante para desempenho de atividade pertinente e compatível com o objeto da licitação, através de no mínimo, 01 (um) atestado de capacidade técnica, expedido por pessoa jurídica de direito público ou privado, devidamente registrado no CREA ou CAU, em nome de profissional engenheiro Civil ou Arquiteto, que faça parte do quadro permanente da licitante, onde estejam contemplado os itens constantes da planilha orçamentária</w:t>
      </w:r>
    </w:p>
    <w:p w14:paraId="77E12958" w14:textId="77777777" w:rsidR="009C0B2C" w:rsidRPr="009C0B2C" w:rsidRDefault="009C0B2C" w:rsidP="009C0B2C">
      <w:pPr>
        <w:pStyle w:val="PargrafodaLista"/>
        <w:tabs>
          <w:tab w:val="left" w:pos="7088"/>
        </w:tabs>
        <w:ind w:left="0"/>
        <w:jc w:val="both"/>
        <w:rPr>
          <w:sz w:val="20"/>
          <w:szCs w:val="20"/>
        </w:rPr>
      </w:pPr>
    </w:p>
    <w:p w14:paraId="13FC12B4" w14:textId="77777777" w:rsidR="009C0B2C" w:rsidRPr="009C0B2C" w:rsidRDefault="009C0B2C" w:rsidP="009C0B2C">
      <w:pPr>
        <w:pStyle w:val="Ttulo1"/>
        <w:widowControl w:val="0"/>
        <w:numPr>
          <w:ilvl w:val="0"/>
          <w:numId w:val="22"/>
        </w:numPr>
        <w:tabs>
          <w:tab w:val="left" w:pos="336"/>
          <w:tab w:val="left" w:pos="7088"/>
        </w:tabs>
        <w:suppressAutoHyphens/>
        <w:autoSpaceDN w:val="0"/>
        <w:spacing w:before="99" w:line="240" w:lineRule="auto"/>
        <w:ind w:left="0" w:firstLine="0"/>
        <w:jc w:val="both"/>
        <w:textAlignment w:val="baseline"/>
        <w:rPr>
          <w:rFonts w:ascii="Arial" w:eastAsia="Cambria" w:hAnsi="Arial" w:cs="Arial"/>
          <w:b/>
          <w:bCs/>
          <w:color w:val="auto"/>
          <w:sz w:val="20"/>
          <w:szCs w:val="20"/>
        </w:rPr>
      </w:pPr>
      <w:r w:rsidRPr="009C0B2C">
        <w:rPr>
          <w:rFonts w:ascii="Arial" w:hAnsi="Arial" w:cs="Arial"/>
          <w:b/>
          <w:bCs/>
          <w:color w:val="auto"/>
          <w:w w:val="115"/>
          <w:sz w:val="20"/>
          <w:szCs w:val="20"/>
        </w:rPr>
        <w:t>- RELAÇÃO</w:t>
      </w:r>
      <w:r w:rsidRPr="009C0B2C">
        <w:rPr>
          <w:rFonts w:ascii="Arial" w:hAnsi="Arial" w:cs="Arial"/>
          <w:b/>
          <w:bCs/>
          <w:color w:val="auto"/>
          <w:spacing w:val="15"/>
          <w:w w:val="115"/>
          <w:sz w:val="20"/>
          <w:szCs w:val="20"/>
        </w:rPr>
        <w:t xml:space="preserve"> </w:t>
      </w:r>
      <w:r w:rsidRPr="009C0B2C">
        <w:rPr>
          <w:rFonts w:ascii="Arial" w:hAnsi="Arial" w:cs="Arial"/>
          <w:b/>
          <w:bCs/>
          <w:color w:val="auto"/>
          <w:w w:val="115"/>
          <w:sz w:val="20"/>
          <w:szCs w:val="20"/>
        </w:rPr>
        <w:t>ENTRE</w:t>
      </w:r>
      <w:r w:rsidRPr="009C0B2C">
        <w:rPr>
          <w:rFonts w:ascii="Arial" w:hAnsi="Arial" w:cs="Arial"/>
          <w:b/>
          <w:bCs/>
          <w:color w:val="auto"/>
          <w:spacing w:val="14"/>
          <w:w w:val="115"/>
          <w:sz w:val="20"/>
          <w:szCs w:val="20"/>
        </w:rPr>
        <w:t xml:space="preserve"> </w:t>
      </w:r>
      <w:r w:rsidRPr="009C0B2C">
        <w:rPr>
          <w:rFonts w:ascii="Arial" w:hAnsi="Arial" w:cs="Arial"/>
          <w:b/>
          <w:bCs/>
          <w:color w:val="auto"/>
          <w:w w:val="115"/>
          <w:sz w:val="20"/>
          <w:szCs w:val="20"/>
        </w:rPr>
        <w:t>A</w:t>
      </w:r>
      <w:r w:rsidRPr="009C0B2C">
        <w:rPr>
          <w:rFonts w:ascii="Arial" w:hAnsi="Arial" w:cs="Arial"/>
          <w:b/>
          <w:bCs/>
          <w:color w:val="auto"/>
          <w:spacing w:val="16"/>
          <w:w w:val="115"/>
          <w:sz w:val="20"/>
          <w:szCs w:val="20"/>
        </w:rPr>
        <w:t xml:space="preserve"> </w:t>
      </w:r>
      <w:r w:rsidRPr="009C0B2C">
        <w:rPr>
          <w:rFonts w:ascii="Arial" w:hAnsi="Arial" w:cs="Arial"/>
          <w:b/>
          <w:bCs/>
          <w:color w:val="auto"/>
          <w:w w:val="115"/>
          <w:sz w:val="20"/>
          <w:szCs w:val="20"/>
        </w:rPr>
        <w:t>DEMANDA</w:t>
      </w:r>
      <w:r w:rsidRPr="009C0B2C">
        <w:rPr>
          <w:rFonts w:ascii="Arial" w:hAnsi="Arial" w:cs="Arial"/>
          <w:b/>
          <w:bCs/>
          <w:color w:val="auto"/>
          <w:spacing w:val="16"/>
          <w:w w:val="115"/>
          <w:sz w:val="20"/>
          <w:szCs w:val="20"/>
        </w:rPr>
        <w:t xml:space="preserve"> </w:t>
      </w:r>
      <w:r w:rsidRPr="009C0B2C">
        <w:rPr>
          <w:rFonts w:ascii="Arial" w:hAnsi="Arial" w:cs="Arial"/>
          <w:b/>
          <w:bCs/>
          <w:color w:val="auto"/>
          <w:w w:val="115"/>
          <w:sz w:val="20"/>
          <w:szCs w:val="20"/>
        </w:rPr>
        <w:t>PREVISTA</w:t>
      </w:r>
      <w:r w:rsidRPr="009C0B2C">
        <w:rPr>
          <w:rFonts w:ascii="Arial" w:hAnsi="Arial" w:cs="Arial"/>
          <w:b/>
          <w:bCs/>
          <w:color w:val="auto"/>
          <w:spacing w:val="16"/>
          <w:w w:val="115"/>
          <w:sz w:val="20"/>
          <w:szCs w:val="20"/>
        </w:rPr>
        <w:t xml:space="preserve"> </w:t>
      </w:r>
      <w:r w:rsidRPr="009C0B2C">
        <w:rPr>
          <w:rFonts w:ascii="Arial" w:hAnsi="Arial" w:cs="Arial"/>
          <w:b/>
          <w:bCs/>
          <w:color w:val="auto"/>
          <w:w w:val="115"/>
          <w:sz w:val="20"/>
          <w:szCs w:val="20"/>
        </w:rPr>
        <w:t>E</w:t>
      </w:r>
      <w:r w:rsidRPr="009C0B2C">
        <w:rPr>
          <w:rFonts w:ascii="Arial" w:hAnsi="Arial" w:cs="Arial"/>
          <w:b/>
          <w:bCs/>
          <w:color w:val="auto"/>
          <w:spacing w:val="14"/>
          <w:w w:val="115"/>
          <w:sz w:val="20"/>
          <w:szCs w:val="20"/>
        </w:rPr>
        <w:t xml:space="preserve"> </w:t>
      </w:r>
      <w:r w:rsidRPr="009C0B2C">
        <w:rPr>
          <w:rFonts w:ascii="Arial" w:hAnsi="Arial" w:cs="Arial"/>
          <w:b/>
          <w:bCs/>
          <w:color w:val="auto"/>
          <w:w w:val="115"/>
          <w:sz w:val="20"/>
          <w:szCs w:val="20"/>
        </w:rPr>
        <w:t>QUANTIDADES</w:t>
      </w:r>
      <w:r w:rsidRPr="009C0B2C">
        <w:rPr>
          <w:rFonts w:ascii="Arial" w:hAnsi="Arial" w:cs="Arial"/>
          <w:b/>
          <w:bCs/>
          <w:color w:val="auto"/>
          <w:spacing w:val="15"/>
          <w:w w:val="115"/>
          <w:sz w:val="20"/>
          <w:szCs w:val="20"/>
        </w:rPr>
        <w:t xml:space="preserve"> </w:t>
      </w:r>
      <w:r w:rsidRPr="009C0B2C">
        <w:rPr>
          <w:rFonts w:ascii="Arial" w:hAnsi="Arial" w:cs="Arial"/>
          <w:b/>
          <w:bCs/>
          <w:color w:val="auto"/>
          <w:w w:val="115"/>
          <w:sz w:val="20"/>
          <w:szCs w:val="20"/>
        </w:rPr>
        <w:t>DE</w:t>
      </w:r>
      <w:r w:rsidRPr="009C0B2C">
        <w:rPr>
          <w:rFonts w:ascii="Arial" w:hAnsi="Arial" w:cs="Arial"/>
          <w:b/>
          <w:bCs/>
          <w:color w:val="auto"/>
          <w:spacing w:val="16"/>
          <w:w w:val="115"/>
          <w:sz w:val="20"/>
          <w:szCs w:val="20"/>
        </w:rPr>
        <w:t xml:space="preserve"> </w:t>
      </w:r>
      <w:r w:rsidRPr="009C0B2C">
        <w:rPr>
          <w:rFonts w:ascii="Arial" w:hAnsi="Arial" w:cs="Arial"/>
          <w:b/>
          <w:bCs/>
          <w:color w:val="auto"/>
          <w:w w:val="115"/>
          <w:sz w:val="20"/>
          <w:szCs w:val="20"/>
        </w:rPr>
        <w:t>CADA</w:t>
      </w:r>
      <w:r w:rsidRPr="009C0B2C">
        <w:rPr>
          <w:rFonts w:ascii="Arial" w:hAnsi="Arial" w:cs="Arial"/>
          <w:b/>
          <w:bCs/>
          <w:color w:val="auto"/>
          <w:spacing w:val="16"/>
          <w:w w:val="115"/>
          <w:sz w:val="20"/>
          <w:szCs w:val="20"/>
        </w:rPr>
        <w:t xml:space="preserve"> </w:t>
      </w:r>
      <w:r w:rsidRPr="009C0B2C">
        <w:rPr>
          <w:rFonts w:ascii="Arial" w:hAnsi="Arial" w:cs="Arial"/>
          <w:b/>
          <w:bCs/>
          <w:color w:val="auto"/>
          <w:w w:val="115"/>
          <w:sz w:val="20"/>
          <w:szCs w:val="20"/>
        </w:rPr>
        <w:t>ITEM</w:t>
      </w:r>
    </w:p>
    <w:p w14:paraId="48662F13" w14:textId="77777777" w:rsidR="009C0B2C" w:rsidRPr="009C0B2C" w:rsidRDefault="009C0B2C" w:rsidP="009C0B2C">
      <w:pPr>
        <w:pStyle w:val="Corpodetexto"/>
        <w:tabs>
          <w:tab w:val="left" w:pos="7088"/>
        </w:tabs>
        <w:spacing w:before="2"/>
        <w:jc w:val="both"/>
        <w:rPr>
          <w:b/>
          <w:sz w:val="20"/>
          <w:szCs w:val="20"/>
        </w:rPr>
      </w:pPr>
    </w:p>
    <w:p w14:paraId="1328C1C6" w14:textId="77777777" w:rsidR="009C0B2C" w:rsidRPr="009C0B2C" w:rsidRDefault="009C0B2C" w:rsidP="009C0B2C">
      <w:pPr>
        <w:pStyle w:val="Corpodetexto"/>
        <w:tabs>
          <w:tab w:val="left" w:pos="7088"/>
        </w:tabs>
        <w:jc w:val="both"/>
        <w:rPr>
          <w:rFonts w:ascii="Arial" w:hAnsi="Arial" w:cs="Arial"/>
          <w:sz w:val="20"/>
          <w:szCs w:val="20"/>
        </w:rPr>
      </w:pPr>
      <w:r w:rsidRPr="009C0B2C">
        <w:rPr>
          <w:rFonts w:ascii="Arial" w:hAnsi="Arial" w:cs="Arial"/>
          <w:w w:val="110"/>
          <w:sz w:val="20"/>
          <w:szCs w:val="20"/>
        </w:rPr>
        <w:t>A</w:t>
      </w:r>
      <w:r w:rsidRPr="009C0B2C">
        <w:rPr>
          <w:rFonts w:ascii="Arial" w:hAnsi="Arial" w:cs="Arial"/>
          <w:spacing w:val="39"/>
          <w:w w:val="110"/>
          <w:sz w:val="20"/>
          <w:szCs w:val="20"/>
        </w:rPr>
        <w:t xml:space="preserve"> </w:t>
      </w:r>
      <w:r w:rsidRPr="009C0B2C">
        <w:rPr>
          <w:rFonts w:ascii="Arial" w:hAnsi="Arial" w:cs="Arial"/>
          <w:w w:val="110"/>
          <w:sz w:val="20"/>
          <w:szCs w:val="20"/>
        </w:rPr>
        <w:t>relação</w:t>
      </w:r>
      <w:r w:rsidRPr="009C0B2C">
        <w:rPr>
          <w:rFonts w:ascii="Arial" w:hAnsi="Arial" w:cs="Arial"/>
          <w:spacing w:val="40"/>
          <w:w w:val="110"/>
          <w:sz w:val="20"/>
          <w:szCs w:val="20"/>
        </w:rPr>
        <w:t xml:space="preserve"> </w:t>
      </w:r>
      <w:r w:rsidRPr="009C0B2C">
        <w:rPr>
          <w:rFonts w:ascii="Arial" w:hAnsi="Arial" w:cs="Arial"/>
          <w:w w:val="110"/>
          <w:sz w:val="20"/>
          <w:szCs w:val="20"/>
        </w:rPr>
        <w:t>entra</w:t>
      </w:r>
      <w:r w:rsidRPr="009C0B2C">
        <w:rPr>
          <w:rFonts w:ascii="Arial" w:hAnsi="Arial" w:cs="Arial"/>
          <w:spacing w:val="40"/>
          <w:w w:val="110"/>
          <w:sz w:val="20"/>
          <w:szCs w:val="20"/>
        </w:rPr>
        <w:t xml:space="preserve"> </w:t>
      </w:r>
      <w:r w:rsidRPr="009C0B2C">
        <w:rPr>
          <w:rFonts w:ascii="Arial" w:hAnsi="Arial" w:cs="Arial"/>
          <w:w w:val="110"/>
          <w:sz w:val="20"/>
          <w:szCs w:val="20"/>
        </w:rPr>
        <w:t>a</w:t>
      </w:r>
      <w:r w:rsidRPr="009C0B2C">
        <w:rPr>
          <w:rFonts w:ascii="Arial" w:hAnsi="Arial" w:cs="Arial"/>
          <w:spacing w:val="40"/>
          <w:w w:val="110"/>
          <w:sz w:val="20"/>
          <w:szCs w:val="20"/>
        </w:rPr>
        <w:t xml:space="preserve"> </w:t>
      </w:r>
      <w:r w:rsidRPr="009C0B2C">
        <w:rPr>
          <w:rFonts w:ascii="Arial" w:hAnsi="Arial" w:cs="Arial"/>
          <w:w w:val="110"/>
          <w:sz w:val="20"/>
          <w:szCs w:val="20"/>
        </w:rPr>
        <w:t>demanda</w:t>
      </w:r>
      <w:r w:rsidRPr="009C0B2C">
        <w:rPr>
          <w:rFonts w:ascii="Arial" w:hAnsi="Arial" w:cs="Arial"/>
          <w:spacing w:val="40"/>
          <w:w w:val="110"/>
          <w:sz w:val="20"/>
          <w:szCs w:val="20"/>
        </w:rPr>
        <w:t xml:space="preserve"> </w:t>
      </w:r>
      <w:r w:rsidRPr="009C0B2C">
        <w:rPr>
          <w:rFonts w:ascii="Arial" w:hAnsi="Arial" w:cs="Arial"/>
          <w:w w:val="110"/>
          <w:sz w:val="20"/>
          <w:szCs w:val="20"/>
        </w:rPr>
        <w:t>prevista</w:t>
      </w:r>
      <w:r w:rsidRPr="009C0B2C">
        <w:rPr>
          <w:rFonts w:ascii="Arial" w:hAnsi="Arial" w:cs="Arial"/>
          <w:spacing w:val="40"/>
          <w:w w:val="110"/>
          <w:sz w:val="20"/>
          <w:szCs w:val="20"/>
        </w:rPr>
        <w:t xml:space="preserve"> </w:t>
      </w:r>
      <w:r w:rsidRPr="009C0B2C">
        <w:rPr>
          <w:rFonts w:ascii="Arial" w:hAnsi="Arial" w:cs="Arial"/>
          <w:w w:val="110"/>
          <w:sz w:val="20"/>
          <w:szCs w:val="20"/>
        </w:rPr>
        <w:t>e</w:t>
      </w:r>
      <w:r w:rsidRPr="009C0B2C">
        <w:rPr>
          <w:rFonts w:ascii="Arial" w:hAnsi="Arial" w:cs="Arial"/>
          <w:spacing w:val="41"/>
          <w:w w:val="110"/>
          <w:sz w:val="20"/>
          <w:szCs w:val="20"/>
        </w:rPr>
        <w:t xml:space="preserve"> </w:t>
      </w:r>
      <w:r w:rsidRPr="009C0B2C">
        <w:rPr>
          <w:rFonts w:ascii="Arial" w:hAnsi="Arial" w:cs="Arial"/>
          <w:w w:val="110"/>
          <w:sz w:val="20"/>
          <w:szCs w:val="20"/>
        </w:rPr>
        <w:t>as</w:t>
      </w:r>
      <w:r w:rsidRPr="009C0B2C">
        <w:rPr>
          <w:rFonts w:ascii="Arial" w:hAnsi="Arial" w:cs="Arial"/>
          <w:spacing w:val="39"/>
          <w:w w:val="110"/>
          <w:sz w:val="20"/>
          <w:szCs w:val="20"/>
        </w:rPr>
        <w:t xml:space="preserve"> </w:t>
      </w:r>
      <w:r w:rsidRPr="009C0B2C">
        <w:rPr>
          <w:rFonts w:ascii="Arial" w:hAnsi="Arial" w:cs="Arial"/>
          <w:w w:val="110"/>
          <w:sz w:val="20"/>
          <w:szCs w:val="20"/>
        </w:rPr>
        <w:t>quantidades</w:t>
      </w:r>
      <w:r w:rsidRPr="009C0B2C">
        <w:rPr>
          <w:rFonts w:ascii="Arial" w:hAnsi="Arial" w:cs="Arial"/>
          <w:spacing w:val="39"/>
          <w:w w:val="110"/>
          <w:sz w:val="20"/>
          <w:szCs w:val="20"/>
        </w:rPr>
        <w:t xml:space="preserve"> </w:t>
      </w:r>
      <w:r w:rsidRPr="009C0B2C">
        <w:rPr>
          <w:rFonts w:ascii="Arial" w:hAnsi="Arial" w:cs="Arial"/>
          <w:w w:val="110"/>
          <w:sz w:val="20"/>
          <w:szCs w:val="20"/>
        </w:rPr>
        <w:t>de</w:t>
      </w:r>
      <w:r w:rsidRPr="009C0B2C">
        <w:rPr>
          <w:rFonts w:ascii="Arial" w:hAnsi="Arial" w:cs="Arial"/>
          <w:spacing w:val="43"/>
          <w:w w:val="110"/>
          <w:sz w:val="20"/>
          <w:szCs w:val="20"/>
        </w:rPr>
        <w:t xml:space="preserve"> </w:t>
      </w:r>
      <w:r w:rsidRPr="009C0B2C">
        <w:rPr>
          <w:rFonts w:ascii="Arial" w:hAnsi="Arial" w:cs="Arial"/>
          <w:w w:val="110"/>
          <w:sz w:val="20"/>
          <w:szCs w:val="20"/>
        </w:rPr>
        <w:t>cada</w:t>
      </w:r>
      <w:r w:rsidRPr="009C0B2C">
        <w:rPr>
          <w:rFonts w:ascii="Arial" w:hAnsi="Arial" w:cs="Arial"/>
          <w:spacing w:val="40"/>
          <w:w w:val="110"/>
          <w:sz w:val="20"/>
          <w:szCs w:val="20"/>
        </w:rPr>
        <w:t xml:space="preserve"> </w:t>
      </w:r>
      <w:r w:rsidRPr="009C0B2C">
        <w:rPr>
          <w:rFonts w:ascii="Arial" w:hAnsi="Arial" w:cs="Arial"/>
          <w:w w:val="110"/>
          <w:sz w:val="20"/>
          <w:szCs w:val="20"/>
        </w:rPr>
        <w:t>item</w:t>
      </w:r>
      <w:r w:rsidRPr="009C0B2C">
        <w:rPr>
          <w:rFonts w:ascii="Arial" w:hAnsi="Arial" w:cs="Arial"/>
          <w:spacing w:val="39"/>
          <w:w w:val="110"/>
          <w:sz w:val="20"/>
          <w:szCs w:val="20"/>
        </w:rPr>
        <w:t xml:space="preserve"> </w:t>
      </w:r>
      <w:r w:rsidRPr="009C0B2C">
        <w:rPr>
          <w:rFonts w:ascii="Arial" w:hAnsi="Arial" w:cs="Arial"/>
          <w:w w:val="110"/>
          <w:sz w:val="20"/>
          <w:szCs w:val="20"/>
        </w:rPr>
        <w:t>a</w:t>
      </w:r>
      <w:r w:rsidRPr="009C0B2C">
        <w:rPr>
          <w:rFonts w:ascii="Arial" w:hAnsi="Arial" w:cs="Arial"/>
          <w:spacing w:val="-51"/>
          <w:w w:val="110"/>
          <w:sz w:val="20"/>
          <w:szCs w:val="20"/>
        </w:rPr>
        <w:t xml:space="preserve"> </w:t>
      </w:r>
      <w:r w:rsidRPr="009C0B2C">
        <w:rPr>
          <w:rFonts w:ascii="Arial" w:hAnsi="Arial" w:cs="Arial"/>
          <w:w w:val="110"/>
          <w:sz w:val="20"/>
          <w:szCs w:val="20"/>
        </w:rPr>
        <w:t>ser</w:t>
      </w:r>
      <w:r w:rsidRPr="009C0B2C">
        <w:rPr>
          <w:rFonts w:ascii="Arial" w:hAnsi="Arial" w:cs="Arial"/>
          <w:spacing w:val="35"/>
          <w:w w:val="110"/>
          <w:sz w:val="20"/>
          <w:szCs w:val="20"/>
        </w:rPr>
        <w:t xml:space="preserve"> </w:t>
      </w:r>
      <w:r w:rsidRPr="009C0B2C">
        <w:rPr>
          <w:rFonts w:ascii="Arial" w:hAnsi="Arial" w:cs="Arial"/>
          <w:w w:val="110"/>
          <w:sz w:val="20"/>
          <w:szCs w:val="20"/>
        </w:rPr>
        <w:t>contratado</w:t>
      </w:r>
      <w:r w:rsidRPr="009C0B2C">
        <w:rPr>
          <w:rFonts w:ascii="Arial" w:hAnsi="Arial" w:cs="Arial"/>
          <w:spacing w:val="38"/>
          <w:w w:val="110"/>
          <w:sz w:val="20"/>
          <w:szCs w:val="20"/>
        </w:rPr>
        <w:t xml:space="preserve"> </w:t>
      </w:r>
      <w:r w:rsidRPr="009C0B2C">
        <w:rPr>
          <w:rFonts w:ascii="Arial" w:hAnsi="Arial" w:cs="Arial"/>
          <w:w w:val="110"/>
          <w:sz w:val="20"/>
          <w:szCs w:val="20"/>
        </w:rPr>
        <w:t>advirá</w:t>
      </w:r>
      <w:r w:rsidRPr="009C0B2C">
        <w:rPr>
          <w:rFonts w:ascii="Arial" w:hAnsi="Arial" w:cs="Arial"/>
          <w:spacing w:val="37"/>
          <w:w w:val="110"/>
          <w:sz w:val="20"/>
          <w:szCs w:val="20"/>
        </w:rPr>
        <w:t xml:space="preserve"> </w:t>
      </w:r>
      <w:r w:rsidRPr="009C0B2C">
        <w:rPr>
          <w:rFonts w:ascii="Arial" w:hAnsi="Arial" w:cs="Arial"/>
          <w:w w:val="110"/>
          <w:sz w:val="20"/>
          <w:szCs w:val="20"/>
        </w:rPr>
        <w:t>de</w:t>
      </w:r>
      <w:r w:rsidRPr="009C0B2C">
        <w:rPr>
          <w:rFonts w:ascii="Arial" w:hAnsi="Arial" w:cs="Arial"/>
          <w:spacing w:val="40"/>
          <w:w w:val="110"/>
          <w:sz w:val="20"/>
          <w:szCs w:val="20"/>
        </w:rPr>
        <w:t xml:space="preserve"> </w:t>
      </w:r>
      <w:r w:rsidRPr="009C0B2C">
        <w:rPr>
          <w:rFonts w:ascii="Arial" w:hAnsi="Arial" w:cs="Arial"/>
          <w:w w:val="110"/>
          <w:sz w:val="20"/>
          <w:szCs w:val="20"/>
        </w:rPr>
        <w:t>levantamento</w:t>
      </w:r>
      <w:r w:rsidRPr="009C0B2C">
        <w:rPr>
          <w:rFonts w:ascii="Arial" w:hAnsi="Arial" w:cs="Arial"/>
          <w:spacing w:val="36"/>
          <w:w w:val="110"/>
          <w:sz w:val="20"/>
          <w:szCs w:val="20"/>
        </w:rPr>
        <w:t xml:space="preserve"> </w:t>
      </w:r>
      <w:r w:rsidRPr="009C0B2C">
        <w:rPr>
          <w:rFonts w:ascii="Arial" w:hAnsi="Arial" w:cs="Arial"/>
          <w:w w:val="110"/>
          <w:sz w:val="20"/>
          <w:szCs w:val="20"/>
        </w:rPr>
        <w:t>detalhado previsto</w:t>
      </w:r>
      <w:r w:rsidRPr="009C0B2C">
        <w:rPr>
          <w:rFonts w:ascii="Arial" w:hAnsi="Arial" w:cs="Arial"/>
          <w:spacing w:val="36"/>
          <w:w w:val="110"/>
          <w:sz w:val="20"/>
          <w:szCs w:val="20"/>
        </w:rPr>
        <w:t xml:space="preserve"> </w:t>
      </w:r>
      <w:r w:rsidRPr="009C0B2C">
        <w:rPr>
          <w:rFonts w:ascii="Arial" w:hAnsi="Arial" w:cs="Arial"/>
          <w:w w:val="110"/>
          <w:sz w:val="20"/>
          <w:szCs w:val="20"/>
        </w:rPr>
        <w:t>de</w:t>
      </w:r>
      <w:r w:rsidRPr="009C0B2C">
        <w:rPr>
          <w:rFonts w:ascii="Arial" w:hAnsi="Arial" w:cs="Arial"/>
          <w:spacing w:val="40"/>
          <w:w w:val="110"/>
          <w:sz w:val="20"/>
          <w:szCs w:val="20"/>
        </w:rPr>
        <w:t xml:space="preserve"> </w:t>
      </w:r>
      <w:r w:rsidRPr="009C0B2C">
        <w:rPr>
          <w:rFonts w:ascii="Arial" w:hAnsi="Arial" w:cs="Arial"/>
          <w:w w:val="110"/>
          <w:sz w:val="20"/>
          <w:szCs w:val="20"/>
        </w:rPr>
        <w:t>quantitativos</w:t>
      </w:r>
      <w:r w:rsidRPr="009C0B2C">
        <w:rPr>
          <w:rFonts w:ascii="Arial" w:hAnsi="Arial" w:cs="Arial"/>
          <w:spacing w:val="36"/>
          <w:w w:val="110"/>
          <w:sz w:val="20"/>
          <w:szCs w:val="20"/>
        </w:rPr>
        <w:t xml:space="preserve"> </w:t>
      </w:r>
      <w:r w:rsidRPr="009C0B2C">
        <w:rPr>
          <w:rFonts w:ascii="Arial" w:hAnsi="Arial" w:cs="Arial"/>
          <w:w w:val="110"/>
          <w:sz w:val="20"/>
          <w:szCs w:val="20"/>
        </w:rPr>
        <w:t>de</w:t>
      </w:r>
      <w:r w:rsidRPr="009C0B2C">
        <w:rPr>
          <w:rFonts w:ascii="Arial" w:hAnsi="Arial" w:cs="Arial"/>
          <w:spacing w:val="39"/>
          <w:w w:val="110"/>
          <w:sz w:val="20"/>
          <w:szCs w:val="20"/>
        </w:rPr>
        <w:t xml:space="preserve"> </w:t>
      </w:r>
      <w:r w:rsidRPr="009C0B2C">
        <w:rPr>
          <w:rFonts w:ascii="Arial" w:hAnsi="Arial" w:cs="Arial"/>
          <w:w w:val="110"/>
          <w:sz w:val="20"/>
          <w:szCs w:val="20"/>
        </w:rPr>
        <w:t>insumos</w:t>
      </w:r>
      <w:r w:rsidRPr="009C0B2C">
        <w:rPr>
          <w:rFonts w:ascii="Arial" w:hAnsi="Arial" w:cs="Arial"/>
          <w:spacing w:val="38"/>
          <w:w w:val="110"/>
          <w:sz w:val="20"/>
          <w:szCs w:val="20"/>
        </w:rPr>
        <w:t xml:space="preserve"> </w:t>
      </w:r>
      <w:r w:rsidRPr="009C0B2C">
        <w:rPr>
          <w:rFonts w:ascii="Arial" w:hAnsi="Arial" w:cs="Arial"/>
          <w:w w:val="110"/>
          <w:sz w:val="20"/>
          <w:szCs w:val="20"/>
        </w:rPr>
        <w:t>e</w:t>
      </w:r>
      <w:r w:rsidRPr="009C0B2C">
        <w:rPr>
          <w:rFonts w:ascii="Arial" w:hAnsi="Arial" w:cs="Arial"/>
          <w:spacing w:val="35"/>
          <w:w w:val="110"/>
          <w:sz w:val="20"/>
          <w:szCs w:val="20"/>
        </w:rPr>
        <w:t xml:space="preserve"> </w:t>
      </w:r>
      <w:r w:rsidRPr="009C0B2C">
        <w:rPr>
          <w:rFonts w:ascii="Arial" w:hAnsi="Arial" w:cs="Arial"/>
          <w:w w:val="110"/>
          <w:sz w:val="20"/>
          <w:szCs w:val="20"/>
        </w:rPr>
        <w:t>serviços,</w:t>
      </w:r>
      <w:r w:rsidRPr="009C0B2C">
        <w:rPr>
          <w:rFonts w:ascii="Arial" w:hAnsi="Arial" w:cs="Arial"/>
          <w:spacing w:val="-51"/>
          <w:w w:val="110"/>
          <w:sz w:val="20"/>
          <w:szCs w:val="20"/>
        </w:rPr>
        <w:t xml:space="preserve"> </w:t>
      </w:r>
      <w:r w:rsidRPr="009C0B2C">
        <w:rPr>
          <w:rFonts w:ascii="Arial" w:hAnsi="Arial" w:cs="Arial"/>
          <w:w w:val="110"/>
          <w:sz w:val="20"/>
          <w:szCs w:val="20"/>
        </w:rPr>
        <w:t>a</w:t>
      </w:r>
      <w:r w:rsidRPr="009C0B2C">
        <w:rPr>
          <w:rFonts w:ascii="Arial" w:hAnsi="Arial" w:cs="Arial"/>
          <w:spacing w:val="1"/>
          <w:w w:val="110"/>
          <w:sz w:val="20"/>
          <w:szCs w:val="20"/>
        </w:rPr>
        <w:t xml:space="preserve"> </w:t>
      </w:r>
      <w:r w:rsidRPr="009C0B2C">
        <w:rPr>
          <w:rFonts w:ascii="Arial" w:hAnsi="Arial" w:cs="Arial"/>
          <w:w w:val="110"/>
          <w:sz w:val="20"/>
          <w:szCs w:val="20"/>
        </w:rPr>
        <w:t>ser feito</w:t>
      </w:r>
      <w:r w:rsidRPr="009C0B2C">
        <w:rPr>
          <w:rFonts w:ascii="Arial" w:hAnsi="Arial" w:cs="Arial"/>
          <w:spacing w:val="1"/>
          <w:w w:val="110"/>
          <w:sz w:val="20"/>
          <w:szCs w:val="20"/>
        </w:rPr>
        <w:t xml:space="preserve"> </w:t>
      </w:r>
      <w:r w:rsidRPr="009C0B2C">
        <w:rPr>
          <w:rFonts w:ascii="Arial" w:hAnsi="Arial" w:cs="Arial"/>
          <w:w w:val="110"/>
          <w:sz w:val="20"/>
          <w:szCs w:val="20"/>
        </w:rPr>
        <w:t>pelo</w:t>
      </w:r>
      <w:r w:rsidRPr="009C0B2C">
        <w:rPr>
          <w:rFonts w:ascii="Arial" w:hAnsi="Arial" w:cs="Arial"/>
          <w:spacing w:val="1"/>
          <w:w w:val="110"/>
          <w:sz w:val="20"/>
          <w:szCs w:val="20"/>
        </w:rPr>
        <w:t xml:space="preserve"> </w:t>
      </w:r>
      <w:r w:rsidRPr="009C0B2C">
        <w:rPr>
          <w:rFonts w:ascii="Arial" w:hAnsi="Arial" w:cs="Arial"/>
          <w:w w:val="110"/>
          <w:sz w:val="20"/>
          <w:szCs w:val="20"/>
        </w:rPr>
        <w:t>corpo</w:t>
      </w:r>
      <w:r w:rsidRPr="009C0B2C">
        <w:rPr>
          <w:rFonts w:ascii="Arial" w:hAnsi="Arial" w:cs="Arial"/>
          <w:spacing w:val="1"/>
          <w:w w:val="110"/>
          <w:sz w:val="20"/>
          <w:szCs w:val="20"/>
        </w:rPr>
        <w:t xml:space="preserve"> </w:t>
      </w:r>
      <w:r w:rsidRPr="009C0B2C">
        <w:rPr>
          <w:rFonts w:ascii="Arial" w:hAnsi="Arial" w:cs="Arial"/>
          <w:w w:val="110"/>
          <w:sz w:val="20"/>
          <w:szCs w:val="20"/>
        </w:rPr>
        <w:t>técnico</w:t>
      </w:r>
      <w:r w:rsidRPr="009C0B2C">
        <w:rPr>
          <w:rFonts w:ascii="Arial" w:hAnsi="Arial" w:cs="Arial"/>
          <w:spacing w:val="1"/>
          <w:w w:val="110"/>
          <w:sz w:val="20"/>
          <w:szCs w:val="20"/>
        </w:rPr>
        <w:t xml:space="preserve"> </w:t>
      </w:r>
      <w:r w:rsidRPr="009C0B2C">
        <w:rPr>
          <w:rFonts w:ascii="Arial" w:hAnsi="Arial" w:cs="Arial"/>
          <w:w w:val="110"/>
          <w:sz w:val="20"/>
          <w:szCs w:val="20"/>
        </w:rPr>
        <w:t>da Secretária Municipal de Obras,</w:t>
      </w:r>
      <w:r w:rsidRPr="009C0B2C">
        <w:rPr>
          <w:rFonts w:ascii="Arial" w:hAnsi="Arial" w:cs="Arial"/>
          <w:spacing w:val="1"/>
          <w:w w:val="110"/>
          <w:sz w:val="20"/>
          <w:szCs w:val="20"/>
        </w:rPr>
        <w:t xml:space="preserve"> </w:t>
      </w:r>
      <w:r w:rsidRPr="009C0B2C">
        <w:rPr>
          <w:rFonts w:ascii="Arial" w:hAnsi="Arial" w:cs="Arial"/>
          <w:w w:val="110"/>
          <w:sz w:val="20"/>
          <w:szCs w:val="20"/>
        </w:rPr>
        <w:t>com</w:t>
      </w:r>
      <w:r w:rsidRPr="009C0B2C">
        <w:rPr>
          <w:rFonts w:ascii="Arial" w:hAnsi="Arial" w:cs="Arial"/>
          <w:spacing w:val="1"/>
          <w:w w:val="110"/>
          <w:sz w:val="20"/>
          <w:szCs w:val="20"/>
        </w:rPr>
        <w:t xml:space="preserve"> </w:t>
      </w:r>
      <w:r w:rsidRPr="009C0B2C">
        <w:rPr>
          <w:rFonts w:ascii="Arial" w:hAnsi="Arial" w:cs="Arial"/>
          <w:w w:val="110"/>
          <w:sz w:val="20"/>
          <w:szCs w:val="20"/>
        </w:rPr>
        <w:t>base</w:t>
      </w:r>
      <w:r w:rsidRPr="009C0B2C">
        <w:rPr>
          <w:rFonts w:ascii="Arial" w:hAnsi="Arial" w:cs="Arial"/>
          <w:spacing w:val="1"/>
          <w:w w:val="110"/>
          <w:sz w:val="20"/>
          <w:szCs w:val="20"/>
        </w:rPr>
        <w:t xml:space="preserve"> </w:t>
      </w:r>
      <w:r w:rsidRPr="009C0B2C">
        <w:rPr>
          <w:rFonts w:ascii="Arial" w:hAnsi="Arial" w:cs="Arial"/>
          <w:w w:val="110"/>
          <w:sz w:val="20"/>
          <w:szCs w:val="20"/>
        </w:rPr>
        <w:t>em</w:t>
      </w:r>
      <w:r w:rsidRPr="009C0B2C">
        <w:rPr>
          <w:rFonts w:ascii="Arial" w:hAnsi="Arial" w:cs="Arial"/>
          <w:spacing w:val="1"/>
          <w:w w:val="110"/>
          <w:sz w:val="20"/>
          <w:szCs w:val="20"/>
        </w:rPr>
        <w:t xml:space="preserve"> </w:t>
      </w:r>
      <w:r w:rsidRPr="009C0B2C">
        <w:rPr>
          <w:rFonts w:ascii="Arial" w:hAnsi="Arial" w:cs="Arial"/>
          <w:w w:val="110"/>
          <w:sz w:val="20"/>
          <w:szCs w:val="20"/>
        </w:rPr>
        <w:t>vistoria</w:t>
      </w:r>
      <w:r w:rsidRPr="009C0B2C">
        <w:rPr>
          <w:rFonts w:ascii="Arial" w:hAnsi="Arial" w:cs="Arial"/>
          <w:spacing w:val="1"/>
          <w:w w:val="110"/>
          <w:sz w:val="20"/>
          <w:szCs w:val="20"/>
        </w:rPr>
        <w:t xml:space="preserve"> </w:t>
      </w:r>
      <w:r w:rsidRPr="009C0B2C">
        <w:rPr>
          <w:rFonts w:ascii="Arial" w:hAnsi="Arial" w:cs="Arial"/>
          <w:w w:val="110"/>
          <w:sz w:val="20"/>
          <w:szCs w:val="20"/>
        </w:rPr>
        <w:t>prévia</w:t>
      </w:r>
      <w:r w:rsidRPr="009C0B2C">
        <w:rPr>
          <w:rFonts w:ascii="Arial" w:hAnsi="Arial" w:cs="Arial"/>
          <w:spacing w:val="1"/>
          <w:w w:val="110"/>
          <w:sz w:val="20"/>
          <w:szCs w:val="20"/>
        </w:rPr>
        <w:t xml:space="preserve"> </w:t>
      </w:r>
      <w:r w:rsidRPr="009C0B2C">
        <w:rPr>
          <w:rFonts w:ascii="Arial" w:hAnsi="Arial" w:cs="Arial"/>
          <w:w w:val="110"/>
          <w:sz w:val="20"/>
          <w:szCs w:val="20"/>
        </w:rPr>
        <w:t>realizada</w:t>
      </w:r>
      <w:r w:rsidRPr="009C0B2C">
        <w:rPr>
          <w:rFonts w:ascii="Arial" w:hAnsi="Arial" w:cs="Arial"/>
          <w:spacing w:val="1"/>
          <w:w w:val="110"/>
          <w:sz w:val="20"/>
          <w:szCs w:val="20"/>
        </w:rPr>
        <w:t xml:space="preserve"> </w:t>
      </w:r>
      <w:r w:rsidRPr="009C0B2C">
        <w:rPr>
          <w:rFonts w:ascii="Arial" w:hAnsi="Arial" w:cs="Arial"/>
          <w:w w:val="110"/>
          <w:sz w:val="20"/>
          <w:szCs w:val="20"/>
        </w:rPr>
        <w:t>no local</w:t>
      </w:r>
      <w:r w:rsidRPr="009C0B2C">
        <w:rPr>
          <w:rFonts w:ascii="Arial" w:hAnsi="Arial" w:cs="Arial"/>
          <w:spacing w:val="1"/>
          <w:w w:val="110"/>
          <w:sz w:val="20"/>
          <w:szCs w:val="20"/>
        </w:rPr>
        <w:t xml:space="preserve"> </w:t>
      </w:r>
      <w:r w:rsidRPr="009C0B2C">
        <w:rPr>
          <w:rFonts w:ascii="Arial" w:hAnsi="Arial" w:cs="Arial"/>
          <w:w w:val="110"/>
          <w:sz w:val="20"/>
          <w:szCs w:val="20"/>
        </w:rPr>
        <w:t>a</w:t>
      </w:r>
      <w:r w:rsidRPr="009C0B2C">
        <w:rPr>
          <w:rFonts w:ascii="Arial" w:hAnsi="Arial" w:cs="Arial"/>
          <w:spacing w:val="1"/>
          <w:w w:val="110"/>
          <w:sz w:val="20"/>
          <w:szCs w:val="20"/>
        </w:rPr>
        <w:t xml:space="preserve"> </w:t>
      </w:r>
      <w:r w:rsidRPr="009C0B2C">
        <w:rPr>
          <w:rFonts w:ascii="Arial" w:hAnsi="Arial" w:cs="Arial"/>
          <w:w w:val="110"/>
          <w:sz w:val="20"/>
          <w:szCs w:val="20"/>
        </w:rPr>
        <w:t>ser</w:t>
      </w:r>
      <w:r w:rsidRPr="009C0B2C">
        <w:rPr>
          <w:rFonts w:ascii="Arial" w:hAnsi="Arial" w:cs="Arial"/>
          <w:spacing w:val="1"/>
          <w:w w:val="110"/>
          <w:sz w:val="20"/>
          <w:szCs w:val="20"/>
        </w:rPr>
        <w:t xml:space="preserve"> </w:t>
      </w:r>
      <w:r w:rsidRPr="009C0B2C">
        <w:rPr>
          <w:rFonts w:ascii="Arial" w:hAnsi="Arial" w:cs="Arial"/>
          <w:w w:val="110"/>
          <w:sz w:val="20"/>
          <w:szCs w:val="20"/>
        </w:rPr>
        <w:t>reformado,</w:t>
      </w:r>
      <w:r w:rsidRPr="009C0B2C">
        <w:rPr>
          <w:rFonts w:ascii="Arial" w:hAnsi="Arial" w:cs="Arial"/>
          <w:spacing w:val="1"/>
          <w:w w:val="110"/>
          <w:sz w:val="20"/>
          <w:szCs w:val="20"/>
        </w:rPr>
        <w:t xml:space="preserve"> </w:t>
      </w:r>
      <w:r w:rsidRPr="009C0B2C">
        <w:rPr>
          <w:rFonts w:ascii="Arial" w:hAnsi="Arial" w:cs="Arial"/>
          <w:w w:val="110"/>
          <w:sz w:val="20"/>
          <w:szCs w:val="20"/>
        </w:rPr>
        <w:t>o</w:t>
      </w:r>
      <w:r w:rsidRPr="009C0B2C">
        <w:rPr>
          <w:rFonts w:ascii="Arial" w:hAnsi="Arial" w:cs="Arial"/>
          <w:spacing w:val="1"/>
          <w:w w:val="110"/>
          <w:sz w:val="20"/>
          <w:szCs w:val="20"/>
        </w:rPr>
        <w:t xml:space="preserve"> </w:t>
      </w:r>
      <w:r w:rsidRPr="009C0B2C">
        <w:rPr>
          <w:rFonts w:ascii="Arial" w:hAnsi="Arial" w:cs="Arial"/>
          <w:w w:val="110"/>
          <w:sz w:val="20"/>
          <w:szCs w:val="20"/>
        </w:rPr>
        <w:t>que</w:t>
      </w:r>
      <w:r w:rsidRPr="009C0B2C">
        <w:rPr>
          <w:rFonts w:ascii="Arial" w:hAnsi="Arial" w:cs="Arial"/>
          <w:spacing w:val="1"/>
          <w:w w:val="110"/>
          <w:sz w:val="20"/>
          <w:szCs w:val="20"/>
        </w:rPr>
        <w:t xml:space="preserve"> </w:t>
      </w:r>
      <w:r w:rsidRPr="009C0B2C">
        <w:rPr>
          <w:rFonts w:ascii="Arial" w:hAnsi="Arial" w:cs="Arial"/>
          <w:w w:val="110"/>
          <w:sz w:val="20"/>
          <w:szCs w:val="20"/>
        </w:rPr>
        <w:t>resultará</w:t>
      </w:r>
      <w:r w:rsidRPr="009C0B2C">
        <w:rPr>
          <w:rFonts w:ascii="Arial" w:hAnsi="Arial" w:cs="Arial"/>
          <w:spacing w:val="1"/>
          <w:w w:val="110"/>
          <w:sz w:val="20"/>
          <w:szCs w:val="20"/>
        </w:rPr>
        <w:t xml:space="preserve"> </w:t>
      </w:r>
      <w:r w:rsidRPr="009C0B2C">
        <w:rPr>
          <w:rFonts w:ascii="Arial" w:hAnsi="Arial" w:cs="Arial"/>
          <w:w w:val="110"/>
          <w:sz w:val="20"/>
          <w:szCs w:val="20"/>
        </w:rPr>
        <w:t xml:space="preserve">no projeto e </w:t>
      </w:r>
      <w:r w:rsidRPr="009C0B2C">
        <w:rPr>
          <w:rFonts w:ascii="Arial" w:hAnsi="Arial" w:cs="Arial"/>
          <w:spacing w:val="1"/>
          <w:w w:val="110"/>
          <w:sz w:val="20"/>
          <w:szCs w:val="20"/>
        </w:rPr>
        <w:t xml:space="preserve"> </w:t>
      </w:r>
      <w:r w:rsidRPr="009C0B2C">
        <w:rPr>
          <w:rFonts w:ascii="Arial" w:hAnsi="Arial" w:cs="Arial"/>
          <w:w w:val="110"/>
          <w:sz w:val="20"/>
          <w:szCs w:val="20"/>
        </w:rPr>
        <w:t>orçamento completo da obra a ser executada,</w:t>
      </w:r>
      <w:r w:rsidRPr="009C0B2C">
        <w:rPr>
          <w:rFonts w:ascii="Arial" w:hAnsi="Arial" w:cs="Arial"/>
          <w:spacing w:val="1"/>
          <w:w w:val="110"/>
          <w:sz w:val="20"/>
          <w:szCs w:val="20"/>
        </w:rPr>
        <w:t xml:space="preserve"> </w:t>
      </w:r>
      <w:r w:rsidRPr="009C0B2C">
        <w:rPr>
          <w:rFonts w:ascii="Arial" w:hAnsi="Arial" w:cs="Arial"/>
          <w:w w:val="110"/>
          <w:sz w:val="20"/>
          <w:szCs w:val="20"/>
        </w:rPr>
        <w:t>inclusive</w:t>
      </w:r>
      <w:r w:rsidRPr="009C0B2C">
        <w:rPr>
          <w:rFonts w:ascii="Arial" w:hAnsi="Arial" w:cs="Arial"/>
          <w:spacing w:val="1"/>
          <w:w w:val="110"/>
          <w:sz w:val="20"/>
          <w:szCs w:val="20"/>
        </w:rPr>
        <w:t xml:space="preserve"> </w:t>
      </w:r>
      <w:r w:rsidRPr="009C0B2C">
        <w:rPr>
          <w:rFonts w:ascii="Arial" w:hAnsi="Arial" w:cs="Arial"/>
          <w:w w:val="110"/>
          <w:sz w:val="20"/>
          <w:szCs w:val="20"/>
        </w:rPr>
        <w:t>com valor</w:t>
      </w:r>
      <w:r w:rsidRPr="009C0B2C">
        <w:rPr>
          <w:rFonts w:ascii="Arial" w:hAnsi="Arial" w:cs="Arial"/>
          <w:spacing w:val="1"/>
          <w:w w:val="110"/>
          <w:sz w:val="20"/>
          <w:szCs w:val="20"/>
        </w:rPr>
        <w:t xml:space="preserve"> </w:t>
      </w:r>
      <w:r w:rsidRPr="009C0B2C">
        <w:rPr>
          <w:rFonts w:ascii="Arial" w:hAnsi="Arial" w:cs="Arial"/>
          <w:w w:val="110"/>
          <w:sz w:val="20"/>
          <w:szCs w:val="20"/>
        </w:rPr>
        <w:t>final de</w:t>
      </w:r>
      <w:r w:rsidRPr="009C0B2C">
        <w:rPr>
          <w:rFonts w:ascii="Arial" w:hAnsi="Arial" w:cs="Arial"/>
          <w:spacing w:val="1"/>
          <w:w w:val="110"/>
          <w:sz w:val="20"/>
          <w:szCs w:val="20"/>
        </w:rPr>
        <w:t xml:space="preserve"> </w:t>
      </w:r>
      <w:r w:rsidRPr="009C0B2C">
        <w:rPr>
          <w:rFonts w:ascii="Arial" w:hAnsi="Arial" w:cs="Arial"/>
          <w:w w:val="110"/>
          <w:sz w:val="20"/>
          <w:szCs w:val="20"/>
        </w:rPr>
        <w:t>referência da</w:t>
      </w:r>
      <w:r w:rsidRPr="009C0B2C">
        <w:rPr>
          <w:rFonts w:ascii="Arial" w:hAnsi="Arial" w:cs="Arial"/>
          <w:spacing w:val="1"/>
          <w:w w:val="110"/>
          <w:sz w:val="20"/>
          <w:szCs w:val="20"/>
        </w:rPr>
        <w:t xml:space="preserve"> </w:t>
      </w:r>
      <w:r w:rsidRPr="009C0B2C">
        <w:rPr>
          <w:rFonts w:ascii="Arial" w:hAnsi="Arial" w:cs="Arial"/>
          <w:w w:val="110"/>
          <w:sz w:val="20"/>
          <w:szCs w:val="20"/>
        </w:rPr>
        <w:t>contratação.</w:t>
      </w:r>
    </w:p>
    <w:p w14:paraId="1D9E828D" w14:textId="77777777" w:rsidR="009C0B2C" w:rsidRPr="009C0B2C" w:rsidRDefault="009C0B2C" w:rsidP="009C0B2C">
      <w:pPr>
        <w:pStyle w:val="Corpodetexto"/>
        <w:tabs>
          <w:tab w:val="left" w:pos="7088"/>
        </w:tabs>
        <w:spacing w:before="8"/>
        <w:jc w:val="both"/>
        <w:rPr>
          <w:sz w:val="20"/>
          <w:szCs w:val="20"/>
        </w:rPr>
      </w:pPr>
    </w:p>
    <w:p w14:paraId="650328D9" w14:textId="77777777" w:rsidR="009C0B2C" w:rsidRPr="009C0B2C" w:rsidRDefault="009C0B2C" w:rsidP="009C0B2C">
      <w:pPr>
        <w:pStyle w:val="Ttulo1"/>
        <w:tabs>
          <w:tab w:val="left" w:pos="336"/>
          <w:tab w:val="left" w:pos="7088"/>
        </w:tabs>
        <w:spacing w:before="1"/>
        <w:jc w:val="both"/>
        <w:rPr>
          <w:rFonts w:eastAsia="Cambria" w:cs="Cambria"/>
          <w:sz w:val="20"/>
          <w:szCs w:val="20"/>
        </w:rPr>
      </w:pPr>
      <w:r w:rsidRPr="009C0B2C">
        <w:rPr>
          <w:rFonts w:ascii="Arial" w:hAnsi="Arial" w:cs="Arial"/>
          <w:b/>
          <w:bCs/>
          <w:color w:val="auto"/>
          <w:w w:val="115"/>
          <w:sz w:val="20"/>
          <w:szCs w:val="20"/>
        </w:rPr>
        <w:t>5</w:t>
      </w:r>
      <w:r w:rsidRPr="009C0B2C">
        <w:rPr>
          <w:w w:val="115"/>
          <w:sz w:val="20"/>
          <w:szCs w:val="20"/>
        </w:rPr>
        <w:t>-</w:t>
      </w:r>
      <w:r w:rsidRPr="009C0B2C">
        <w:rPr>
          <w:spacing w:val="22"/>
          <w:w w:val="115"/>
          <w:sz w:val="20"/>
          <w:szCs w:val="20"/>
        </w:rPr>
        <w:t xml:space="preserve"> </w:t>
      </w:r>
      <w:r w:rsidRPr="009C0B2C">
        <w:rPr>
          <w:rFonts w:ascii="Arial" w:hAnsi="Arial" w:cs="Arial"/>
          <w:b/>
          <w:bCs/>
          <w:color w:val="auto"/>
          <w:w w:val="115"/>
          <w:sz w:val="20"/>
          <w:szCs w:val="20"/>
        </w:rPr>
        <w:t>JUSTIFICATIVA</w:t>
      </w:r>
      <w:r w:rsidRPr="009C0B2C">
        <w:rPr>
          <w:rFonts w:ascii="Arial" w:hAnsi="Arial" w:cs="Arial"/>
          <w:b/>
          <w:bCs/>
          <w:color w:val="auto"/>
          <w:spacing w:val="21"/>
          <w:w w:val="115"/>
          <w:sz w:val="20"/>
          <w:szCs w:val="20"/>
        </w:rPr>
        <w:t xml:space="preserve"> </w:t>
      </w:r>
      <w:r w:rsidRPr="009C0B2C">
        <w:rPr>
          <w:rFonts w:ascii="Arial" w:hAnsi="Arial" w:cs="Arial"/>
          <w:b/>
          <w:bCs/>
          <w:color w:val="auto"/>
          <w:w w:val="115"/>
          <w:sz w:val="20"/>
          <w:szCs w:val="20"/>
        </w:rPr>
        <w:t>DA</w:t>
      </w:r>
      <w:r w:rsidRPr="009C0B2C">
        <w:rPr>
          <w:rFonts w:ascii="Arial" w:hAnsi="Arial" w:cs="Arial"/>
          <w:b/>
          <w:bCs/>
          <w:color w:val="auto"/>
          <w:spacing w:val="23"/>
          <w:w w:val="115"/>
          <w:sz w:val="20"/>
          <w:szCs w:val="20"/>
        </w:rPr>
        <w:t xml:space="preserve"> </w:t>
      </w:r>
      <w:r w:rsidRPr="009C0B2C">
        <w:rPr>
          <w:rFonts w:ascii="Arial" w:hAnsi="Arial" w:cs="Arial"/>
          <w:b/>
          <w:bCs/>
          <w:color w:val="auto"/>
          <w:w w:val="115"/>
          <w:sz w:val="20"/>
          <w:szCs w:val="20"/>
        </w:rPr>
        <w:t>ESCOLHA</w:t>
      </w:r>
      <w:r w:rsidRPr="009C0B2C">
        <w:rPr>
          <w:rFonts w:ascii="Arial" w:hAnsi="Arial" w:cs="Arial"/>
          <w:b/>
          <w:bCs/>
          <w:color w:val="auto"/>
          <w:spacing w:val="23"/>
          <w:w w:val="115"/>
          <w:sz w:val="20"/>
          <w:szCs w:val="20"/>
        </w:rPr>
        <w:t xml:space="preserve"> </w:t>
      </w:r>
      <w:r w:rsidRPr="009C0B2C">
        <w:rPr>
          <w:rFonts w:ascii="Arial" w:hAnsi="Arial" w:cs="Arial"/>
          <w:b/>
          <w:bCs/>
          <w:color w:val="auto"/>
          <w:w w:val="115"/>
          <w:sz w:val="20"/>
          <w:szCs w:val="20"/>
        </w:rPr>
        <w:t>DO</w:t>
      </w:r>
      <w:r w:rsidRPr="009C0B2C">
        <w:rPr>
          <w:rFonts w:ascii="Arial" w:hAnsi="Arial" w:cs="Arial"/>
          <w:b/>
          <w:bCs/>
          <w:color w:val="auto"/>
          <w:spacing w:val="22"/>
          <w:w w:val="115"/>
          <w:sz w:val="20"/>
          <w:szCs w:val="20"/>
        </w:rPr>
        <w:t xml:space="preserve"> </w:t>
      </w:r>
      <w:r w:rsidRPr="009C0B2C">
        <w:rPr>
          <w:rFonts w:ascii="Arial" w:hAnsi="Arial" w:cs="Arial"/>
          <w:b/>
          <w:bCs/>
          <w:color w:val="auto"/>
          <w:w w:val="115"/>
          <w:sz w:val="20"/>
          <w:szCs w:val="20"/>
        </w:rPr>
        <w:t>TIPO</w:t>
      </w:r>
      <w:r w:rsidRPr="009C0B2C">
        <w:rPr>
          <w:rFonts w:ascii="Arial" w:hAnsi="Arial" w:cs="Arial"/>
          <w:b/>
          <w:bCs/>
          <w:color w:val="auto"/>
          <w:spacing w:val="22"/>
          <w:w w:val="115"/>
          <w:sz w:val="20"/>
          <w:szCs w:val="20"/>
        </w:rPr>
        <w:t xml:space="preserve"> </w:t>
      </w:r>
      <w:r w:rsidRPr="009C0B2C">
        <w:rPr>
          <w:rFonts w:ascii="Arial" w:hAnsi="Arial" w:cs="Arial"/>
          <w:b/>
          <w:bCs/>
          <w:color w:val="auto"/>
          <w:w w:val="115"/>
          <w:sz w:val="20"/>
          <w:szCs w:val="20"/>
        </w:rPr>
        <w:t>DE</w:t>
      </w:r>
      <w:r w:rsidRPr="009C0B2C">
        <w:rPr>
          <w:rFonts w:ascii="Arial" w:hAnsi="Arial" w:cs="Arial"/>
          <w:b/>
          <w:bCs/>
          <w:color w:val="auto"/>
          <w:spacing w:val="23"/>
          <w:w w:val="115"/>
          <w:sz w:val="20"/>
          <w:szCs w:val="20"/>
        </w:rPr>
        <w:t xml:space="preserve"> </w:t>
      </w:r>
      <w:r w:rsidRPr="009C0B2C">
        <w:rPr>
          <w:rFonts w:ascii="Arial" w:hAnsi="Arial" w:cs="Arial"/>
          <w:b/>
          <w:bCs/>
          <w:color w:val="auto"/>
          <w:w w:val="115"/>
          <w:sz w:val="20"/>
          <w:szCs w:val="20"/>
        </w:rPr>
        <w:t>SOLUÇÃO</w:t>
      </w:r>
      <w:r w:rsidRPr="009C0B2C">
        <w:rPr>
          <w:rFonts w:ascii="Arial" w:hAnsi="Arial" w:cs="Arial"/>
          <w:b/>
          <w:bCs/>
          <w:color w:val="auto"/>
          <w:spacing w:val="25"/>
          <w:w w:val="115"/>
          <w:sz w:val="20"/>
          <w:szCs w:val="20"/>
        </w:rPr>
        <w:t xml:space="preserve"> </w:t>
      </w:r>
      <w:r w:rsidRPr="009C0B2C">
        <w:rPr>
          <w:rFonts w:ascii="Arial" w:hAnsi="Arial" w:cs="Arial"/>
          <w:b/>
          <w:bCs/>
          <w:color w:val="auto"/>
          <w:w w:val="115"/>
          <w:sz w:val="20"/>
          <w:szCs w:val="20"/>
        </w:rPr>
        <w:t>A</w:t>
      </w:r>
      <w:r w:rsidRPr="009C0B2C">
        <w:rPr>
          <w:rFonts w:ascii="Arial" w:hAnsi="Arial" w:cs="Arial"/>
          <w:b/>
          <w:bCs/>
          <w:color w:val="auto"/>
          <w:spacing w:val="23"/>
          <w:w w:val="115"/>
          <w:sz w:val="20"/>
          <w:szCs w:val="20"/>
        </w:rPr>
        <w:t xml:space="preserve"> </w:t>
      </w:r>
      <w:r w:rsidRPr="009C0B2C">
        <w:rPr>
          <w:rFonts w:ascii="Arial" w:hAnsi="Arial" w:cs="Arial"/>
          <w:b/>
          <w:bCs/>
          <w:color w:val="auto"/>
          <w:w w:val="115"/>
          <w:sz w:val="20"/>
          <w:szCs w:val="20"/>
        </w:rPr>
        <w:t>CONTRATAR</w:t>
      </w:r>
    </w:p>
    <w:p w14:paraId="4542ED91" w14:textId="77777777" w:rsidR="009C0B2C" w:rsidRPr="009C0B2C" w:rsidRDefault="009C0B2C" w:rsidP="009C0B2C">
      <w:pPr>
        <w:pStyle w:val="Corpodetexto"/>
        <w:tabs>
          <w:tab w:val="left" w:pos="7088"/>
        </w:tabs>
        <w:spacing w:before="9"/>
        <w:jc w:val="both"/>
        <w:rPr>
          <w:b/>
          <w:sz w:val="20"/>
          <w:szCs w:val="20"/>
        </w:rPr>
      </w:pPr>
    </w:p>
    <w:p w14:paraId="33A09A42" w14:textId="77777777" w:rsidR="009C0B2C" w:rsidRPr="009C0B2C" w:rsidRDefault="009C0B2C" w:rsidP="009C0B2C">
      <w:pPr>
        <w:tabs>
          <w:tab w:val="left" w:pos="7088"/>
        </w:tabs>
        <w:spacing w:line="242" w:lineRule="auto"/>
        <w:jc w:val="both"/>
        <w:rPr>
          <w:i/>
          <w:sz w:val="20"/>
          <w:szCs w:val="20"/>
        </w:rPr>
      </w:pPr>
      <w:r w:rsidRPr="009C0B2C">
        <w:rPr>
          <w:i/>
          <w:w w:val="115"/>
          <w:sz w:val="20"/>
          <w:szCs w:val="20"/>
        </w:rPr>
        <w:t>“É</w:t>
      </w:r>
      <w:r w:rsidRPr="009C0B2C">
        <w:rPr>
          <w:i/>
          <w:spacing w:val="1"/>
          <w:w w:val="115"/>
          <w:sz w:val="20"/>
          <w:szCs w:val="20"/>
        </w:rPr>
        <w:t xml:space="preserve"> </w:t>
      </w:r>
      <w:r w:rsidRPr="009C0B2C">
        <w:rPr>
          <w:i/>
          <w:w w:val="115"/>
          <w:sz w:val="20"/>
          <w:szCs w:val="20"/>
        </w:rPr>
        <w:t>sabido</w:t>
      </w:r>
      <w:r w:rsidRPr="009C0B2C">
        <w:rPr>
          <w:i/>
          <w:spacing w:val="1"/>
          <w:w w:val="115"/>
          <w:sz w:val="20"/>
          <w:szCs w:val="20"/>
        </w:rPr>
        <w:t xml:space="preserve"> </w:t>
      </w:r>
      <w:r w:rsidRPr="009C0B2C">
        <w:rPr>
          <w:i/>
          <w:w w:val="115"/>
          <w:sz w:val="20"/>
          <w:szCs w:val="20"/>
        </w:rPr>
        <w:t>que</w:t>
      </w:r>
      <w:r w:rsidRPr="009C0B2C">
        <w:rPr>
          <w:i/>
          <w:spacing w:val="1"/>
          <w:w w:val="115"/>
          <w:sz w:val="20"/>
          <w:szCs w:val="20"/>
        </w:rPr>
        <w:t xml:space="preserve"> </w:t>
      </w:r>
      <w:r w:rsidRPr="009C0B2C">
        <w:rPr>
          <w:i/>
          <w:w w:val="115"/>
          <w:sz w:val="20"/>
          <w:szCs w:val="20"/>
        </w:rPr>
        <w:t>a</w:t>
      </w:r>
      <w:r w:rsidRPr="009C0B2C">
        <w:rPr>
          <w:i/>
          <w:spacing w:val="1"/>
          <w:w w:val="115"/>
          <w:sz w:val="20"/>
          <w:szCs w:val="20"/>
        </w:rPr>
        <w:t xml:space="preserve"> </w:t>
      </w:r>
      <w:r w:rsidRPr="009C0B2C">
        <w:rPr>
          <w:i/>
          <w:w w:val="115"/>
          <w:sz w:val="20"/>
          <w:szCs w:val="20"/>
        </w:rPr>
        <w:t>Administração</w:t>
      </w:r>
      <w:r w:rsidRPr="009C0B2C">
        <w:rPr>
          <w:i/>
          <w:spacing w:val="1"/>
          <w:w w:val="115"/>
          <w:sz w:val="20"/>
          <w:szCs w:val="20"/>
        </w:rPr>
        <w:t xml:space="preserve"> </w:t>
      </w:r>
      <w:r w:rsidRPr="009C0B2C">
        <w:rPr>
          <w:i/>
          <w:w w:val="115"/>
          <w:sz w:val="20"/>
          <w:szCs w:val="20"/>
        </w:rPr>
        <w:t>Pública</w:t>
      </w:r>
      <w:r w:rsidRPr="009C0B2C">
        <w:rPr>
          <w:i/>
          <w:spacing w:val="1"/>
          <w:w w:val="115"/>
          <w:sz w:val="20"/>
          <w:szCs w:val="20"/>
        </w:rPr>
        <w:t xml:space="preserve"> </w:t>
      </w:r>
      <w:r w:rsidRPr="009C0B2C">
        <w:rPr>
          <w:i/>
          <w:w w:val="115"/>
          <w:sz w:val="20"/>
          <w:szCs w:val="20"/>
        </w:rPr>
        <w:t>poderá</w:t>
      </w:r>
      <w:r w:rsidRPr="009C0B2C">
        <w:rPr>
          <w:i/>
          <w:spacing w:val="1"/>
          <w:w w:val="115"/>
          <w:sz w:val="20"/>
          <w:szCs w:val="20"/>
        </w:rPr>
        <w:t xml:space="preserve"> </w:t>
      </w:r>
      <w:r w:rsidRPr="009C0B2C">
        <w:rPr>
          <w:i/>
          <w:w w:val="115"/>
          <w:sz w:val="20"/>
          <w:szCs w:val="20"/>
        </w:rPr>
        <w:t>obter</w:t>
      </w:r>
      <w:r w:rsidRPr="009C0B2C">
        <w:rPr>
          <w:i/>
          <w:spacing w:val="1"/>
          <w:w w:val="115"/>
          <w:sz w:val="20"/>
          <w:szCs w:val="20"/>
        </w:rPr>
        <w:t xml:space="preserve"> </w:t>
      </w:r>
      <w:r w:rsidRPr="009C0B2C">
        <w:rPr>
          <w:i/>
          <w:w w:val="115"/>
          <w:sz w:val="20"/>
          <w:szCs w:val="20"/>
        </w:rPr>
        <w:t>o</w:t>
      </w:r>
      <w:r w:rsidRPr="009C0B2C">
        <w:rPr>
          <w:i/>
          <w:spacing w:val="1"/>
          <w:w w:val="115"/>
          <w:sz w:val="20"/>
          <w:szCs w:val="20"/>
        </w:rPr>
        <w:t xml:space="preserve"> </w:t>
      </w:r>
      <w:r w:rsidRPr="009C0B2C">
        <w:rPr>
          <w:i/>
          <w:w w:val="115"/>
          <w:sz w:val="20"/>
          <w:szCs w:val="20"/>
        </w:rPr>
        <w:t>objeto</w:t>
      </w:r>
      <w:r w:rsidRPr="009C0B2C">
        <w:rPr>
          <w:i/>
          <w:spacing w:val="1"/>
          <w:w w:val="115"/>
          <w:sz w:val="20"/>
          <w:szCs w:val="20"/>
        </w:rPr>
        <w:t xml:space="preserve"> </w:t>
      </w:r>
      <w:r w:rsidRPr="009C0B2C">
        <w:rPr>
          <w:i/>
          <w:w w:val="115"/>
          <w:sz w:val="20"/>
          <w:szCs w:val="20"/>
        </w:rPr>
        <w:t>pretendido</w:t>
      </w:r>
      <w:r w:rsidRPr="009C0B2C">
        <w:rPr>
          <w:i/>
          <w:spacing w:val="1"/>
          <w:w w:val="115"/>
          <w:sz w:val="20"/>
          <w:szCs w:val="20"/>
        </w:rPr>
        <w:t xml:space="preserve"> </w:t>
      </w:r>
      <w:r w:rsidRPr="009C0B2C">
        <w:rPr>
          <w:i/>
          <w:w w:val="115"/>
          <w:sz w:val="20"/>
          <w:szCs w:val="20"/>
        </w:rPr>
        <w:t>através</w:t>
      </w:r>
      <w:r w:rsidRPr="009C0B2C">
        <w:rPr>
          <w:i/>
          <w:spacing w:val="9"/>
          <w:w w:val="115"/>
          <w:sz w:val="20"/>
          <w:szCs w:val="20"/>
        </w:rPr>
        <w:t xml:space="preserve"> </w:t>
      </w:r>
      <w:r w:rsidRPr="009C0B2C">
        <w:rPr>
          <w:i/>
          <w:w w:val="115"/>
          <w:sz w:val="20"/>
          <w:szCs w:val="20"/>
        </w:rPr>
        <w:t>da</w:t>
      </w:r>
      <w:r w:rsidRPr="009C0B2C">
        <w:rPr>
          <w:i/>
          <w:spacing w:val="6"/>
          <w:w w:val="115"/>
          <w:sz w:val="20"/>
          <w:szCs w:val="20"/>
        </w:rPr>
        <w:t xml:space="preserve"> </w:t>
      </w:r>
      <w:r w:rsidRPr="009C0B2C">
        <w:rPr>
          <w:i/>
          <w:w w:val="115"/>
          <w:sz w:val="20"/>
          <w:szCs w:val="20"/>
        </w:rPr>
        <w:t>Execução</w:t>
      </w:r>
      <w:r w:rsidRPr="009C0B2C">
        <w:rPr>
          <w:i/>
          <w:spacing w:val="10"/>
          <w:w w:val="115"/>
          <w:sz w:val="20"/>
          <w:szCs w:val="20"/>
        </w:rPr>
        <w:t xml:space="preserve"> </w:t>
      </w:r>
      <w:r w:rsidRPr="009C0B2C">
        <w:rPr>
          <w:i/>
          <w:w w:val="115"/>
          <w:sz w:val="20"/>
          <w:szCs w:val="20"/>
        </w:rPr>
        <w:t>Direta</w:t>
      </w:r>
      <w:r w:rsidRPr="009C0B2C">
        <w:rPr>
          <w:i/>
          <w:spacing w:val="8"/>
          <w:w w:val="115"/>
          <w:sz w:val="20"/>
          <w:szCs w:val="20"/>
        </w:rPr>
        <w:t xml:space="preserve"> </w:t>
      </w:r>
      <w:r w:rsidRPr="009C0B2C">
        <w:rPr>
          <w:i/>
          <w:w w:val="115"/>
          <w:sz w:val="20"/>
          <w:szCs w:val="20"/>
        </w:rPr>
        <w:t>ou</w:t>
      </w:r>
      <w:r w:rsidRPr="009C0B2C">
        <w:rPr>
          <w:i/>
          <w:spacing w:val="8"/>
          <w:w w:val="115"/>
          <w:sz w:val="20"/>
          <w:szCs w:val="20"/>
        </w:rPr>
        <w:t xml:space="preserve"> </w:t>
      </w:r>
      <w:r w:rsidRPr="009C0B2C">
        <w:rPr>
          <w:i/>
          <w:w w:val="115"/>
          <w:sz w:val="20"/>
          <w:szCs w:val="20"/>
        </w:rPr>
        <w:t>da</w:t>
      </w:r>
      <w:r w:rsidRPr="009C0B2C">
        <w:rPr>
          <w:i/>
          <w:spacing w:val="6"/>
          <w:w w:val="115"/>
          <w:sz w:val="20"/>
          <w:szCs w:val="20"/>
        </w:rPr>
        <w:t xml:space="preserve"> </w:t>
      </w:r>
      <w:r w:rsidRPr="009C0B2C">
        <w:rPr>
          <w:i/>
          <w:w w:val="115"/>
          <w:sz w:val="20"/>
          <w:szCs w:val="20"/>
        </w:rPr>
        <w:t>Execução</w:t>
      </w:r>
      <w:r w:rsidRPr="009C0B2C">
        <w:rPr>
          <w:i/>
          <w:spacing w:val="10"/>
          <w:w w:val="115"/>
          <w:sz w:val="20"/>
          <w:szCs w:val="20"/>
        </w:rPr>
        <w:t xml:space="preserve"> </w:t>
      </w:r>
      <w:r w:rsidRPr="009C0B2C">
        <w:rPr>
          <w:i/>
          <w:w w:val="115"/>
          <w:sz w:val="20"/>
          <w:szCs w:val="20"/>
        </w:rPr>
        <w:t>Indireta.</w:t>
      </w:r>
    </w:p>
    <w:p w14:paraId="53E2EF9D" w14:textId="77777777" w:rsidR="009C0B2C" w:rsidRPr="009C0B2C" w:rsidRDefault="009C0B2C" w:rsidP="009C0B2C">
      <w:pPr>
        <w:tabs>
          <w:tab w:val="left" w:pos="7088"/>
        </w:tabs>
        <w:jc w:val="both"/>
        <w:rPr>
          <w:i/>
          <w:sz w:val="20"/>
          <w:szCs w:val="20"/>
        </w:rPr>
      </w:pPr>
      <w:r w:rsidRPr="009C0B2C">
        <w:rPr>
          <w:i/>
          <w:w w:val="115"/>
          <w:sz w:val="20"/>
          <w:szCs w:val="20"/>
        </w:rPr>
        <w:t>Como</w:t>
      </w:r>
      <w:r w:rsidRPr="009C0B2C">
        <w:rPr>
          <w:i/>
          <w:spacing w:val="1"/>
          <w:w w:val="115"/>
          <w:sz w:val="20"/>
          <w:szCs w:val="20"/>
        </w:rPr>
        <w:t xml:space="preserve"> </w:t>
      </w:r>
      <w:r w:rsidRPr="009C0B2C">
        <w:rPr>
          <w:i/>
          <w:w w:val="115"/>
          <w:sz w:val="20"/>
          <w:szCs w:val="20"/>
        </w:rPr>
        <w:t>Execução</w:t>
      </w:r>
      <w:r w:rsidRPr="009C0B2C">
        <w:rPr>
          <w:i/>
          <w:spacing w:val="1"/>
          <w:w w:val="115"/>
          <w:sz w:val="20"/>
          <w:szCs w:val="20"/>
        </w:rPr>
        <w:t xml:space="preserve"> </w:t>
      </w:r>
      <w:r w:rsidRPr="009C0B2C">
        <w:rPr>
          <w:i/>
          <w:w w:val="115"/>
          <w:sz w:val="20"/>
          <w:szCs w:val="20"/>
        </w:rPr>
        <w:t>Direta</w:t>
      </w:r>
      <w:r w:rsidRPr="009C0B2C">
        <w:rPr>
          <w:i/>
          <w:spacing w:val="1"/>
          <w:w w:val="115"/>
          <w:sz w:val="20"/>
          <w:szCs w:val="20"/>
        </w:rPr>
        <w:t xml:space="preserve"> </w:t>
      </w:r>
      <w:r w:rsidRPr="009C0B2C">
        <w:rPr>
          <w:i/>
          <w:w w:val="115"/>
          <w:sz w:val="20"/>
          <w:szCs w:val="20"/>
        </w:rPr>
        <w:t>do</w:t>
      </w:r>
      <w:r w:rsidRPr="009C0B2C">
        <w:rPr>
          <w:i/>
          <w:spacing w:val="1"/>
          <w:w w:val="115"/>
          <w:sz w:val="20"/>
          <w:szCs w:val="20"/>
        </w:rPr>
        <w:t xml:space="preserve"> </w:t>
      </w:r>
      <w:r w:rsidRPr="009C0B2C">
        <w:rPr>
          <w:i/>
          <w:w w:val="115"/>
          <w:sz w:val="20"/>
          <w:szCs w:val="20"/>
        </w:rPr>
        <w:t>objeto</w:t>
      </w:r>
      <w:r w:rsidRPr="009C0B2C">
        <w:rPr>
          <w:i/>
          <w:spacing w:val="1"/>
          <w:w w:val="115"/>
          <w:sz w:val="20"/>
          <w:szCs w:val="20"/>
        </w:rPr>
        <w:t xml:space="preserve"> </w:t>
      </w:r>
      <w:r w:rsidRPr="009C0B2C">
        <w:rPr>
          <w:i/>
          <w:w w:val="115"/>
          <w:sz w:val="20"/>
          <w:szCs w:val="20"/>
        </w:rPr>
        <w:t>pretendido,</w:t>
      </w:r>
      <w:r w:rsidRPr="009C0B2C">
        <w:rPr>
          <w:i/>
          <w:spacing w:val="1"/>
          <w:w w:val="115"/>
          <w:sz w:val="20"/>
          <w:szCs w:val="20"/>
        </w:rPr>
        <w:t xml:space="preserve"> </w:t>
      </w:r>
      <w:r w:rsidRPr="009C0B2C">
        <w:rPr>
          <w:i/>
          <w:w w:val="115"/>
          <w:sz w:val="20"/>
          <w:szCs w:val="20"/>
        </w:rPr>
        <w:t>tem-se</w:t>
      </w:r>
      <w:r w:rsidRPr="009C0B2C">
        <w:rPr>
          <w:i/>
          <w:spacing w:val="1"/>
          <w:w w:val="115"/>
          <w:sz w:val="20"/>
          <w:szCs w:val="20"/>
        </w:rPr>
        <w:t xml:space="preserve"> </w:t>
      </w:r>
      <w:r w:rsidRPr="009C0B2C">
        <w:rPr>
          <w:i/>
          <w:w w:val="115"/>
          <w:sz w:val="20"/>
          <w:szCs w:val="20"/>
        </w:rPr>
        <w:t>a</w:t>
      </w:r>
      <w:r w:rsidRPr="009C0B2C">
        <w:rPr>
          <w:i/>
          <w:spacing w:val="1"/>
          <w:w w:val="115"/>
          <w:sz w:val="20"/>
          <w:szCs w:val="20"/>
        </w:rPr>
        <w:t xml:space="preserve"> </w:t>
      </w:r>
      <w:r w:rsidRPr="009C0B2C">
        <w:rPr>
          <w:i/>
          <w:w w:val="115"/>
          <w:sz w:val="20"/>
          <w:szCs w:val="20"/>
        </w:rPr>
        <w:t>hipótese</w:t>
      </w:r>
      <w:r w:rsidRPr="009C0B2C">
        <w:rPr>
          <w:i/>
          <w:spacing w:val="1"/>
          <w:w w:val="115"/>
          <w:sz w:val="20"/>
          <w:szCs w:val="20"/>
        </w:rPr>
        <w:t xml:space="preserve"> </w:t>
      </w:r>
      <w:r w:rsidRPr="009C0B2C">
        <w:rPr>
          <w:i/>
          <w:w w:val="115"/>
          <w:sz w:val="20"/>
          <w:szCs w:val="20"/>
        </w:rPr>
        <w:t>em</w:t>
      </w:r>
      <w:r w:rsidRPr="009C0B2C">
        <w:rPr>
          <w:i/>
          <w:spacing w:val="1"/>
          <w:w w:val="115"/>
          <w:sz w:val="20"/>
          <w:szCs w:val="20"/>
        </w:rPr>
        <w:t xml:space="preserve"> </w:t>
      </w:r>
      <w:r w:rsidRPr="009C0B2C">
        <w:rPr>
          <w:i/>
          <w:w w:val="115"/>
          <w:sz w:val="20"/>
          <w:szCs w:val="20"/>
        </w:rPr>
        <w:t>que</w:t>
      </w:r>
      <w:r w:rsidRPr="009C0B2C">
        <w:rPr>
          <w:i/>
          <w:spacing w:val="1"/>
          <w:w w:val="115"/>
          <w:sz w:val="20"/>
          <w:szCs w:val="20"/>
        </w:rPr>
        <w:t xml:space="preserve"> </w:t>
      </w:r>
      <w:r w:rsidRPr="009C0B2C">
        <w:rPr>
          <w:i/>
          <w:w w:val="115"/>
          <w:sz w:val="20"/>
          <w:szCs w:val="20"/>
        </w:rPr>
        <w:t>a</w:t>
      </w:r>
      <w:r w:rsidRPr="009C0B2C">
        <w:rPr>
          <w:i/>
          <w:spacing w:val="1"/>
          <w:w w:val="115"/>
          <w:sz w:val="20"/>
          <w:szCs w:val="20"/>
        </w:rPr>
        <w:t xml:space="preserve"> </w:t>
      </w:r>
      <w:r w:rsidRPr="009C0B2C">
        <w:rPr>
          <w:i/>
          <w:w w:val="115"/>
          <w:sz w:val="20"/>
          <w:szCs w:val="20"/>
        </w:rPr>
        <w:t>própria Administração Pública, através de seus próprios meios, ou seja, os seus próprios órgãos e</w:t>
      </w:r>
      <w:r w:rsidRPr="009C0B2C">
        <w:rPr>
          <w:i/>
          <w:spacing w:val="1"/>
          <w:w w:val="115"/>
          <w:sz w:val="20"/>
          <w:szCs w:val="20"/>
        </w:rPr>
        <w:t xml:space="preserve"> </w:t>
      </w:r>
      <w:r w:rsidRPr="009C0B2C">
        <w:rPr>
          <w:i/>
          <w:w w:val="115"/>
          <w:sz w:val="20"/>
          <w:szCs w:val="20"/>
        </w:rPr>
        <w:t>entidades,</w:t>
      </w:r>
      <w:r w:rsidRPr="009C0B2C">
        <w:rPr>
          <w:i/>
          <w:spacing w:val="16"/>
          <w:w w:val="115"/>
          <w:sz w:val="20"/>
          <w:szCs w:val="20"/>
        </w:rPr>
        <w:t xml:space="preserve"> </w:t>
      </w:r>
      <w:r w:rsidRPr="009C0B2C">
        <w:rPr>
          <w:i/>
          <w:w w:val="115"/>
          <w:sz w:val="20"/>
          <w:szCs w:val="20"/>
        </w:rPr>
        <w:t>executam</w:t>
      </w:r>
      <w:r w:rsidRPr="009C0B2C">
        <w:rPr>
          <w:i/>
          <w:spacing w:val="15"/>
          <w:w w:val="115"/>
          <w:sz w:val="20"/>
          <w:szCs w:val="20"/>
        </w:rPr>
        <w:t xml:space="preserve"> </w:t>
      </w:r>
      <w:r w:rsidRPr="009C0B2C">
        <w:rPr>
          <w:i/>
          <w:w w:val="115"/>
          <w:sz w:val="20"/>
          <w:szCs w:val="20"/>
        </w:rPr>
        <w:t>o</w:t>
      </w:r>
      <w:r w:rsidRPr="009C0B2C">
        <w:rPr>
          <w:i/>
          <w:spacing w:val="13"/>
          <w:w w:val="115"/>
          <w:sz w:val="20"/>
          <w:szCs w:val="20"/>
        </w:rPr>
        <w:t xml:space="preserve"> </w:t>
      </w:r>
      <w:r w:rsidRPr="009C0B2C">
        <w:rPr>
          <w:i/>
          <w:w w:val="115"/>
          <w:sz w:val="20"/>
          <w:szCs w:val="20"/>
        </w:rPr>
        <w:t>serviço</w:t>
      </w:r>
      <w:r w:rsidRPr="009C0B2C">
        <w:rPr>
          <w:i/>
          <w:spacing w:val="16"/>
          <w:w w:val="115"/>
          <w:sz w:val="20"/>
          <w:szCs w:val="20"/>
        </w:rPr>
        <w:t xml:space="preserve"> </w:t>
      </w:r>
      <w:r w:rsidRPr="009C0B2C">
        <w:rPr>
          <w:i/>
          <w:w w:val="115"/>
          <w:sz w:val="20"/>
          <w:szCs w:val="20"/>
        </w:rPr>
        <w:t>pretendido.</w:t>
      </w:r>
      <w:r w:rsidRPr="009C0B2C">
        <w:rPr>
          <w:i/>
          <w:spacing w:val="17"/>
          <w:w w:val="115"/>
          <w:sz w:val="20"/>
          <w:szCs w:val="20"/>
        </w:rPr>
        <w:t xml:space="preserve"> </w:t>
      </w:r>
      <w:r w:rsidRPr="009C0B2C">
        <w:rPr>
          <w:i/>
          <w:w w:val="115"/>
          <w:sz w:val="20"/>
          <w:szCs w:val="20"/>
        </w:rPr>
        <w:t>Para</w:t>
      </w:r>
      <w:r w:rsidRPr="009C0B2C">
        <w:rPr>
          <w:i/>
          <w:spacing w:val="13"/>
          <w:w w:val="115"/>
          <w:sz w:val="20"/>
          <w:szCs w:val="20"/>
        </w:rPr>
        <w:t xml:space="preserve"> </w:t>
      </w:r>
      <w:r w:rsidRPr="009C0B2C">
        <w:rPr>
          <w:i/>
          <w:w w:val="115"/>
          <w:sz w:val="20"/>
          <w:szCs w:val="20"/>
        </w:rPr>
        <w:t>que</w:t>
      </w:r>
      <w:r w:rsidRPr="009C0B2C">
        <w:rPr>
          <w:i/>
          <w:spacing w:val="14"/>
          <w:w w:val="115"/>
          <w:sz w:val="20"/>
          <w:szCs w:val="20"/>
        </w:rPr>
        <w:t xml:space="preserve"> </w:t>
      </w:r>
      <w:r w:rsidRPr="009C0B2C">
        <w:rPr>
          <w:i/>
          <w:w w:val="115"/>
          <w:sz w:val="20"/>
          <w:szCs w:val="20"/>
        </w:rPr>
        <w:t>se</w:t>
      </w:r>
      <w:r w:rsidRPr="009C0B2C">
        <w:rPr>
          <w:i/>
          <w:spacing w:val="14"/>
          <w:w w:val="115"/>
          <w:sz w:val="20"/>
          <w:szCs w:val="20"/>
        </w:rPr>
        <w:t xml:space="preserve"> </w:t>
      </w:r>
      <w:r w:rsidRPr="009C0B2C">
        <w:rPr>
          <w:i/>
          <w:w w:val="115"/>
          <w:sz w:val="20"/>
          <w:szCs w:val="20"/>
        </w:rPr>
        <w:t>configure</w:t>
      </w:r>
      <w:r w:rsidRPr="009C0B2C">
        <w:rPr>
          <w:i/>
          <w:spacing w:val="15"/>
          <w:w w:val="115"/>
          <w:sz w:val="20"/>
          <w:szCs w:val="20"/>
        </w:rPr>
        <w:t xml:space="preserve"> </w:t>
      </w:r>
      <w:r w:rsidRPr="009C0B2C">
        <w:rPr>
          <w:i/>
          <w:w w:val="115"/>
          <w:sz w:val="20"/>
          <w:szCs w:val="20"/>
        </w:rPr>
        <w:t>a</w:t>
      </w:r>
      <w:r w:rsidRPr="009C0B2C">
        <w:rPr>
          <w:i/>
          <w:spacing w:val="14"/>
          <w:w w:val="115"/>
          <w:sz w:val="20"/>
          <w:szCs w:val="20"/>
        </w:rPr>
        <w:t xml:space="preserve"> </w:t>
      </w:r>
      <w:r w:rsidRPr="009C0B2C">
        <w:rPr>
          <w:i/>
          <w:w w:val="115"/>
          <w:sz w:val="20"/>
          <w:szCs w:val="20"/>
        </w:rPr>
        <w:t>dita</w:t>
      </w:r>
      <w:r w:rsidRPr="009C0B2C">
        <w:rPr>
          <w:i/>
          <w:spacing w:val="14"/>
          <w:w w:val="115"/>
          <w:sz w:val="20"/>
          <w:szCs w:val="20"/>
        </w:rPr>
        <w:t xml:space="preserve"> </w:t>
      </w:r>
      <w:r w:rsidRPr="009C0B2C">
        <w:rPr>
          <w:i/>
          <w:w w:val="115"/>
          <w:sz w:val="20"/>
          <w:szCs w:val="20"/>
        </w:rPr>
        <w:t>espécie</w:t>
      </w:r>
      <w:r w:rsidRPr="009C0B2C">
        <w:rPr>
          <w:i/>
          <w:spacing w:val="15"/>
          <w:w w:val="115"/>
          <w:sz w:val="20"/>
          <w:szCs w:val="20"/>
        </w:rPr>
        <w:t xml:space="preserve"> </w:t>
      </w:r>
      <w:r w:rsidRPr="009C0B2C">
        <w:rPr>
          <w:i/>
          <w:w w:val="115"/>
          <w:sz w:val="20"/>
          <w:szCs w:val="20"/>
        </w:rPr>
        <w:t>de</w:t>
      </w:r>
      <w:r w:rsidRPr="009C0B2C">
        <w:rPr>
          <w:i/>
          <w:spacing w:val="14"/>
          <w:w w:val="115"/>
          <w:sz w:val="20"/>
          <w:szCs w:val="20"/>
        </w:rPr>
        <w:t xml:space="preserve"> </w:t>
      </w:r>
      <w:r w:rsidRPr="009C0B2C">
        <w:rPr>
          <w:i/>
          <w:w w:val="115"/>
          <w:sz w:val="20"/>
          <w:szCs w:val="20"/>
        </w:rPr>
        <w:t>execução,</w:t>
      </w:r>
      <w:r w:rsidRPr="009C0B2C">
        <w:rPr>
          <w:i/>
          <w:spacing w:val="17"/>
          <w:w w:val="115"/>
          <w:sz w:val="20"/>
          <w:szCs w:val="20"/>
        </w:rPr>
        <w:t xml:space="preserve"> </w:t>
      </w:r>
      <w:r w:rsidRPr="009C0B2C">
        <w:rPr>
          <w:i/>
          <w:w w:val="115"/>
          <w:sz w:val="20"/>
          <w:szCs w:val="20"/>
        </w:rPr>
        <w:t>deverá</w:t>
      </w:r>
      <w:r w:rsidRPr="009C0B2C">
        <w:rPr>
          <w:i/>
          <w:spacing w:val="-49"/>
          <w:w w:val="115"/>
          <w:sz w:val="20"/>
          <w:szCs w:val="20"/>
        </w:rPr>
        <w:t xml:space="preserve"> </w:t>
      </w:r>
      <w:r w:rsidRPr="009C0B2C">
        <w:rPr>
          <w:i/>
          <w:w w:val="115"/>
          <w:sz w:val="20"/>
          <w:szCs w:val="20"/>
        </w:rPr>
        <w:t>a Administração Pública, efetivamente, deter a totalidade dos meios necessários à concretização do</w:t>
      </w:r>
      <w:r w:rsidRPr="009C0B2C">
        <w:rPr>
          <w:i/>
          <w:spacing w:val="1"/>
          <w:w w:val="115"/>
          <w:sz w:val="20"/>
          <w:szCs w:val="20"/>
        </w:rPr>
        <w:t xml:space="preserve"> </w:t>
      </w:r>
      <w:r w:rsidRPr="009C0B2C">
        <w:rPr>
          <w:i/>
          <w:w w:val="115"/>
          <w:sz w:val="20"/>
          <w:szCs w:val="20"/>
        </w:rPr>
        <w:t>fim</w:t>
      </w:r>
      <w:r w:rsidRPr="009C0B2C">
        <w:rPr>
          <w:i/>
          <w:spacing w:val="27"/>
          <w:w w:val="115"/>
          <w:sz w:val="20"/>
          <w:szCs w:val="20"/>
        </w:rPr>
        <w:t xml:space="preserve"> </w:t>
      </w:r>
      <w:r w:rsidRPr="009C0B2C">
        <w:rPr>
          <w:i/>
          <w:w w:val="115"/>
          <w:sz w:val="20"/>
          <w:szCs w:val="20"/>
        </w:rPr>
        <w:t>pretendido,</w:t>
      </w:r>
      <w:r w:rsidRPr="009C0B2C">
        <w:rPr>
          <w:i/>
          <w:spacing w:val="33"/>
          <w:w w:val="115"/>
          <w:sz w:val="20"/>
          <w:szCs w:val="20"/>
        </w:rPr>
        <w:t xml:space="preserve"> </w:t>
      </w:r>
      <w:r w:rsidRPr="009C0B2C">
        <w:rPr>
          <w:i/>
          <w:w w:val="115"/>
          <w:sz w:val="20"/>
          <w:szCs w:val="20"/>
        </w:rPr>
        <w:t>ou</w:t>
      </w:r>
      <w:r w:rsidRPr="009C0B2C">
        <w:rPr>
          <w:i/>
          <w:spacing w:val="29"/>
          <w:w w:val="115"/>
          <w:sz w:val="20"/>
          <w:szCs w:val="20"/>
        </w:rPr>
        <w:t xml:space="preserve"> </w:t>
      </w:r>
      <w:r w:rsidRPr="009C0B2C">
        <w:rPr>
          <w:i/>
          <w:w w:val="115"/>
          <w:sz w:val="20"/>
          <w:szCs w:val="20"/>
        </w:rPr>
        <w:t>seja,</w:t>
      </w:r>
      <w:r w:rsidRPr="009C0B2C">
        <w:rPr>
          <w:i/>
          <w:spacing w:val="34"/>
          <w:w w:val="115"/>
          <w:sz w:val="20"/>
          <w:szCs w:val="20"/>
        </w:rPr>
        <w:t xml:space="preserve"> </w:t>
      </w:r>
      <w:r w:rsidRPr="009C0B2C">
        <w:rPr>
          <w:i/>
          <w:w w:val="115"/>
          <w:sz w:val="20"/>
          <w:szCs w:val="20"/>
        </w:rPr>
        <w:t>deverá</w:t>
      </w:r>
      <w:r w:rsidRPr="009C0B2C">
        <w:rPr>
          <w:i/>
          <w:spacing w:val="27"/>
          <w:w w:val="115"/>
          <w:sz w:val="20"/>
          <w:szCs w:val="20"/>
        </w:rPr>
        <w:t xml:space="preserve"> </w:t>
      </w:r>
      <w:r w:rsidRPr="009C0B2C">
        <w:rPr>
          <w:i/>
          <w:w w:val="115"/>
          <w:sz w:val="20"/>
          <w:szCs w:val="20"/>
        </w:rPr>
        <w:t>deter</w:t>
      </w:r>
      <w:r w:rsidRPr="009C0B2C">
        <w:rPr>
          <w:i/>
          <w:spacing w:val="33"/>
          <w:w w:val="115"/>
          <w:sz w:val="20"/>
          <w:szCs w:val="20"/>
        </w:rPr>
        <w:t xml:space="preserve"> </w:t>
      </w:r>
      <w:r w:rsidRPr="009C0B2C">
        <w:rPr>
          <w:i/>
          <w:w w:val="115"/>
          <w:sz w:val="20"/>
          <w:szCs w:val="20"/>
        </w:rPr>
        <w:t>toda</w:t>
      </w:r>
      <w:r w:rsidRPr="009C0B2C">
        <w:rPr>
          <w:i/>
          <w:spacing w:val="29"/>
          <w:w w:val="115"/>
          <w:sz w:val="20"/>
          <w:szCs w:val="20"/>
        </w:rPr>
        <w:t xml:space="preserve"> </w:t>
      </w:r>
      <w:r w:rsidRPr="009C0B2C">
        <w:rPr>
          <w:i/>
          <w:w w:val="115"/>
          <w:sz w:val="20"/>
          <w:szCs w:val="20"/>
        </w:rPr>
        <w:t>a</w:t>
      </w:r>
      <w:r w:rsidRPr="009C0B2C">
        <w:rPr>
          <w:i/>
          <w:spacing w:val="32"/>
          <w:w w:val="115"/>
          <w:sz w:val="20"/>
          <w:szCs w:val="20"/>
        </w:rPr>
        <w:t xml:space="preserve"> </w:t>
      </w:r>
      <w:r w:rsidRPr="009C0B2C">
        <w:rPr>
          <w:i/>
          <w:w w:val="115"/>
          <w:sz w:val="20"/>
          <w:szCs w:val="20"/>
        </w:rPr>
        <w:t>estrutura,</w:t>
      </w:r>
      <w:r w:rsidRPr="009C0B2C">
        <w:rPr>
          <w:i/>
          <w:spacing w:val="31"/>
          <w:w w:val="115"/>
          <w:sz w:val="20"/>
          <w:szCs w:val="20"/>
        </w:rPr>
        <w:t xml:space="preserve"> </w:t>
      </w:r>
      <w:r w:rsidRPr="009C0B2C">
        <w:rPr>
          <w:i/>
          <w:w w:val="115"/>
          <w:sz w:val="20"/>
          <w:szCs w:val="20"/>
        </w:rPr>
        <w:t>expertise</w:t>
      </w:r>
      <w:r w:rsidRPr="009C0B2C">
        <w:rPr>
          <w:i/>
          <w:spacing w:val="32"/>
          <w:w w:val="115"/>
          <w:sz w:val="20"/>
          <w:szCs w:val="20"/>
        </w:rPr>
        <w:t xml:space="preserve"> </w:t>
      </w:r>
      <w:r w:rsidRPr="009C0B2C">
        <w:rPr>
          <w:i/>
          <w:w w:val="115"/>
          <w:sz w:val="20"/>
          <w:szCs w:val="20"/>
        </w:rPr>
        <w:t>técnica,</w:t>
      </w:r>
      <w:r w:rsidRPr="009C0B2C">
        <w:rPr>
          <w:i/>
          <w:spacing w:val="32"/>
          <w:w w:val="115"/>
          <w:sz w:val="20"/>
          <w:szCs w:val="20"/>
        </w:rPr>
        <w:t xml:space="preserve"> </w:t>
      </w:r>
      <w:r w:rsidRPr="009C0B2C">
        <w:rPr>
          <w:i/>
          <w:w w:val="115"/>
          <w:sz w:val="20"/>
          <w:szCs w:val="20"/>
        </w:rPr>
        <w:t>pessoal,</w:t>
      </w:r>
      <w:r w:rsidRPr="009C0B2C">
        <w:rPr>
          <w:i/>
          <w:spacing w:val="31"/>
          <w:w w:val="115"/>
          <w:sz w:val="20"/>
          <w:szCs w:val="20"/>
        </w:rPr>
        <w:t xml:space="preserve"> </w:t>
      </w:r>
      <w:r w:rsidRPr="009C0B2C">
        <w:rPr>
          <w:i/>
          <w:w w:val="115"/>
          <w:sz w:val="20"/>
          <w:szCs w:val="20"/>
        </w:rPr>
        <w:t>etc</w:t>
      </w:r>
      <w:r w:rsidRPr="009C0B2C">
        <w:rPr>
          <w:i/>
          <w:spacing w:val="32"/>
          <w:w w:val="115"/>
          <w:sz w:val="20"/>
          <w:szCs w:val="20"/>
        </w:rPr>
        <w:t xml:space="preserve"> </w:t>
      </w:r>
      <w:r w:rsidRPr="009C0B2C">
        <w:rPr>
          <w:i/>
          <w:w w:val="115"/>
          <w:sz w:val="20"/>
          <w:szCs w:val="20"/>
        </w:rPr>
        <w:t>à</w:t>
      </w:r>
      <w:r w:rsidRPr="009C0B2C">
        <w:rPr>
          <w:i/>
          <w:spacing w:val="31"/>
          <w:w w:val="115"/>
          <w:sz w:val="20"/>
          <w:szCs w:val="20"/>
        </w:rPr>
        <w:t xml:space="preserve"> </w:t>
      </w:r>
      <w:r w:rsidRPr="009C0B2C">
        <w:rPr>
          <w:i/>
          <w:w w:val="115"/>
          <w:sz w:val="20"/>
          <w:szCs w:val="20"/>
        </w:rPr>
        <w:t>conclusão</w:t>
      </w:r>
      <w:r w:rsidRPr="009C0B2C">
        <w:rPr>
          <w:i/>
          <w:spacing w:val="1"/>
          <w:w w:val="115"/>
          <w:sz w:val="20"/>
          <w:szCs w:val="20"/>
        </w:rPr>
        <w:t xml:space="preserve"> </w:t>
      </w:r>
      <w:r w:rsidRPr="009C0B2C">
        <w:rPr>
          <w:i/>
          <w:w w:val="115"/>
          <w:sz w:val="20"/>
          <w:szCs w:val="20"/>
        </w:rPr>
        <w:t>dos</w:t>
      </w:r>
      <w:r w:rsidRPr="009C0B2C">
        <w:rPr>
          <w:i/>
          <w:spacing w:val="1"/>
          <w:w w:val="115"/>
          <w:sz w:val="20"/>
          <w:szCs w:val="20"/>
        </w:rPr>
        <w:t xml:space="preserve"> </w:t>
      </w:r>
      <w:r w:rsidRPr="009C0B2C">
        <w:rPr>
          <w:i/>
          <w:w w:val="115"/>
          <w:sz w:val="20"/>
          <w:szCs w:val="20"/>
        </w:rPr>
        <w:t>serviços</w:t>
      </w:r>
      <w:r w:rsidRPr="009C0B2C">
        <w:rPr>
          <w:i/>
          <w:spacing w:val="1"/>
          <w:w w:val="115"/>
          <w:sz w:val="20"/>
          <w:szCs w:val="20"/>
        </w:rPr>
        <w:t xml:space="preserve"> </w:t>
      </w:r>
      <w:r w:rsidRPr="009C0B2C">
        <w:rPr>
          <w:i/>
          <w:w w:val="115"/>
          <w:sz w:val="20"/>
          <w:szCs w:val="20"/>
        </w:rPr>
        <w:t>pretendidos,</w:t>
      </w:r>
      <w:r w:rsidRPr="009C0B2C">
        <w:rPr>
          <w:i/>
          <w:spacing w:val="1"/>
          <w:w w:val="115"/>
          <w:sz w:val="20"/>
          <w:szCs w:val="20"/>
        </w:rPr>
        <w:t xml:space="preserve"> </w:t>
      </w:r>
      <w:r w:rsidRPr="009C0B2C">
        <w:rPr>
          <w:i/>
          <w:w w:val="115"/>
          <w:sz w:val="20"/>
          <w:szCs w:val="20"/>
        </w:rPr>
        <w:t>sob</w:t>
      </w:r>
      <w:r w:rsidRPr="009C0B2C">
        <w:rPr>
          <w:i/>
          <w:spacing w:val="1"/>
          <w:w w:val="115"/>
          <w:sz w:val="20"/>
          <w:szCs w:val="20"/>
        </w:rPr>
        <w:t xml:space="preserve"> </w:t>
      </w:r>
      <w:r w:rsidRPr="009C0B2C">
        <w:rPr>
          <w:i/>
          <w:w w:val="115"/>
          <w:sz w:val="20"/>
          <w:szCs w:val="20"/>
        </w:rPr>
        <w:t>pena</w:t>
      </w:r>
      <w:r w:rsidRPr="009C0B2C">
        <w:rPr>
          <w:i/>
          <w:spacing w:val="1"/>
          <w:w w:val="115"/>
          <w:sz w:val="20"/>
          <w:szCs w:val="20"/>
        </w:rPr>
        <w:t xml:space="preserve"> </w:t>
      </w:r>
      <w:r w:rsidRPr="009C0B2C">
        <w:rPr>
          <w:i/>
          <w:w w:val="115"/>
          <w:sz w:val="20"/>
          <w:szCs w:val="20"/>
        </w:rPr>
        <w:t>de</w:t>
      </w:r>
      <w:r w:rsidRPr="009C0B2C">
        <w:rPr>
          <w:i/>
          <w:spacing w:val="1"/>
          <w:w w:val="115"/>
          <w:sz w:val="20"/>
          <w:szCs w:val="20"/>
        </w:rPr>
        <w:t xml:space="preserve"> </w:t>
      </w:r>
      <w:r w:rsidRPr="009C0B2C">
        <w:rPr>
          <w:i/>
          <w:w w:val="115"/>
          <w:sz w:val="20"/>
          <w:szCs w:val="20"/>
        </w:rPr>
        <w:t>não</w:t>
      </w:r>
      <w:r w:rsidRPr="009C0B2C">
        <w:rPr>
          <w:i/>
          <w:spacing w:val="1"/>
          <w:w w:val="115"/>
          <w:sz w:val="20"/>
          <w:szCs w:val="20"/>
        </w:rPr>
        <w:t xml:space="preserve"> </w:t>
      </w:r>
      <w:r w:rsidRPr="009C0B2C">
        <w:rPr>
          <w:i/>
          <w:w w:val="115"/>
          <w:sz w:val="20"/>
          <w:szCs w:val="20"/>
        </w:rPr>
        <w:t>se</w:t>
      </w:r>
      <w:r w:rsidRPr="009C0B2C">
        <w:rPr>
          <w:i/>
          <w:spacing w:val="1"/>
          <w:w w:val="115"/>
          <w:sz w:val="20"/>
          <w:szCs w:val="20"/>
        </w:rPr>
        <w:t xml:space="preserve"> </w:t>
      </w:r>
      <w:r w:rsidRPr="009C0B2C">
        <w:rPr>
          <w:i/>
          <w:w w:val="115"/>
          <w:sz w:val="20"/>
          <w:szCs w:val="20"/>
        </w:rPr>
        <w:t>configurar</w:t>
      </w:r>
      <w:r w:rsidRPr="009C0B2C">
        <w:rPr>
          <w:i/>
          <w:spacing w:val="1"/>
          <w:w w:val="115"/>
          <w:sz w:val="20"/>
          <w:szCs w:val="20"/>
        </w:rPr>
        <w:t xml:space="preserve"> </w:t>
      </w:r>
      <w:r w:rsidRPr="009C0B2C">
        <w:rPr>
          <w:i/>
          <w:w w:val="115"/>
          <w:sz w:val="20"/>
          <w:szCs w:val="20"/>
        </w:rPr>
        <w:t>a</w:t>
      </w:r>
      <w:r w:rsidRPr="009C0B2C">
        <w:rPr>
          <w:i/>
          <w:spacing w:val="1"/>
          <w:w w:val="115"/>
          <w:sz w:val="20"/>
          <w:szCs w:val="20"/>
        </w:rPr>
        <w:t xml:space="preserve"> </w:t>
      </w:r>
      <w:r w:rsidRPr="009C0B2C">
        <w:rPr>
          <w:i/>
          <w:w w:val="115"/>
          <w:sz w:val="20"/>
          <w:szCs w:val="20"/>
        </w:rPr>
        <w:t>hipótese</w:t>
      </w:r>
      <w:r w:rsidRPr="009C0B2C">
        <w:rPr>
          <w:i/>
          <w:spacing w:val="1"/>
          <w:w w:val="115"/>
          <w:sz w:val="20"/>
          <w:szCs w:val="20"/>
        </w:rPr>
        <w:t xml:space="preserve"> </w:t>
      </w:r>
      <w:r w:rsidRPr="009C0B2C">
        <w:rPr>
          <w:i/>
          <w:w w:val="115"/>
          <w:sz w:val="20"/>
          <w:szCs w:val="20"/>
        </w:rPr>
        <w:t>em</w:t>
      </w:r>
      <w:r w:rsidRPr="009C0B2C">
        <w:rPr>
          <w:i/>
          <w:spacing w:val="1"/>
          <w:w w:val="115"/>
          <w:sz w:val="20"/>
          <w:szCs w:val="20"/>
        </w:rPr>
        <w:t xml:space="preserve"> </w:t>
      </w:r>
      <w:r w:rsidRPr="009C0B2C">
        <w:rPr>
          <w:i/>
          <w:w w:val="115"/>
          <w:sz w:val="20"/>
          <w:szCs w:val="20"/>
        </w:rPr>
        <w:t>questão,</w:t>
      </w:r>
      <w:r w:rsidRPr="009C0B2C">
        <w:rPr>
          <w:i/>
          <w:spacing w:val="1"/>
          <w:w w:val="115"/>
          <w:sz w:val="20"/>
          <w:szCs w:val="20"/>
        </w:rPr>
        <w:t xml:space="preserve"> </w:t>
      </w:r>
      <w:r w:rsidRPr="009C0B2C">
        <w:rPr>
          <w:i/>
          <w:w w:val="115"/>
          <w:sz w:val="20"/>
          <w:szCs w:val="20"/>
        </w:rPr>
        <w:t>impondo</w:t>
      </w:r>
      <w:r w:rsidRPr="009C0B2C">
        <w:rPr>
          <w:i/>
          <w:spacing w:val="1"/>
          <w:w w:val="115"/>
          <w:sz w:val="20"/>
          <w:szCs w:val="20"/>
        </w:rPr>
        <w:t xml:space="preserve"> </w:t>
      </w:r>
      <w:r w:rsidRPr="009C0B2C">
        <w:rPr>
          <w:i/>
          <w:w w:val="115"/>
          <w:sz w:val="20"/>
          <w:szCs w:val="20"/>
        </w:rPr>
        <w:t>a</w:t>
      </w:r>
      <w:r w:rsidRPr="009C0B2C">
        <w:rPr>
          <w:i/>
          <w:spacing w:val="1"/>
          <w:w w:val="115"/>
          <w:sz w:val="20"/>
          <w:szCs w:val="20"/>
        </w:rPr>
        <w:t xml:space="preserve"> </w:t>
      </w:r>
      <w:r w:rsidRPr="009C0B2C">
        <w:rPr>
          <w:i/>
          <w:w w:val="115"/>
          <w:sz w:val="20"/>
          <w:szCs w:val="20"/>
        </w:rPr>
        <w:t>contratação</w:t>
      </w:r>
      <w:r w:rsidRPr="009C0B2C">
        <w:rPr>
          <w:i/>
          <w:spacing w:val="1"/>
          <w:w w:val="115"/>
          <w:sz w:val="20"/>
          <w:szCs w:val="20"/>
        </w:rPr>
        <w:t xml:space="preserve"> </w:t>
      </w:r>
      <w:r w:rsidRPr="009C0B2C">
        <w:rPr>
          <w:i/>
          <w:w w:val="115"/>
          <w:sz w:val="20"/>
          <w:szCs w:val="20"/>
        </w:rPr>
        <w:t>de</w:t>
      </w:r>
      <w:r w:rsidRPr="009C0B2C">
        <w:rPr>
          <w:i/>
          <w:spacing w:val="1"/>
          <w:w w:val="115"/>
          <w:sz w:val="20"/>
          <w:szCs w:val="20"/>
        </w:rPr>
        <w:t xml:space="preserve"> </w:t>
      </w:r>
      <w:r w:rsidRPr="009C0B2C">
        <w:rPr>
          <w:i/>
          <w:w w:val="115"/>
          <w:sz w:val="20"/>
          <w:szCs w:val="20"/>
        </w:rPr>
        <w:t>terceiro</w:t>
      </w:r>
      <w:r w:rsidRPr="009C0B2C">
        <w:rPr>
          <w:i/>
          <w:spacing w:val="1"/>
          <w:w w:val="115"/>
          <w:sz w:val="20"/>
          <w:szCs w:val="20"/>
        </w:rPr>
        <w:t xml:space="preserve"> </w:t>
      </w:r>
      <w:r w:rsidRPr="009C0B2C">
        <w:rPr>
          <w:i/>
          <w:w w:val="115"/>
          <w:sz w:val="20"/>
          <w:szCs w:val="20"/>
        </w:rPr>
        <w:t>para</w:t>
      </w:r>
      <w:r w:rsidRPr="009C0B2C">
        <w:rPr>
          <w:i/>
          <w:spacing w:val="1"/>
          <w:w w:val="115"/>
          <w:sz w:val="20"/>
          <w:szCs w:val="20"/>
        </w:rPr>
        <w:t xml:space="preserve"> </w:t>
      </w:r>
      <w:r w:rsidRPr="009C0B2C">
        <w:rPr>
          <w:i/>
          <w:w w:val="115"/>
          <w:sz w:val="20"/>
          <w:szCs w:val="20"/>
        </w:rPr>
        <w:t>sua</w:t>
      </w:r>
      <w:r w:rsidRPr="009C0B2C">
        <w:rPr>
          <w:i/>
          <w:spacing w:val="1"/>
          <w:w w:val="115"/>
          <w:sz w:val="20"/>
          <w:szCs w:val="20"/>
        </w:rPr>
        <w:t xml:space="preserve"> </w:t>
      </w:r>
      <w:r w:rsidRPr="009C0B2C">
        <w:rPr>
          <w:i/>
          <w:w w:val="115"/>
          <w:sz w:val="20"/>
          <w:szCs w:val="20"/>
        </w:rPr>
        <w:t>execução,</w:t>
      </w:r>
      <w:r w:rsidRPr="009C0B2C">
        <w:rPr>
          <w:i/>
          <w:spacing w:val="1"/>
          <w:w w:val="115"/>
          <w:sz w:val="20"/>
          <w:szCs w:val="20"/>
        </w:rPr>
        <w:t xml:space="preserve"> </w:t>
      </w:r>
      <w:r w:rsidRPr="009C0B2C">
        <w:rPr>
          <w:i/>
          <w:w w:val="115"/>
          <w:sz w:val="20"/>
          <w:szCs w:val="20"/>
        </w:rPr>
        <w:t>respeitadas</w:t>
      </w:r>
      <w:r w:rsidRPr="009C0B2C">
        <w:rPr>
          <w:i/>
          <w:spacing w:val="1"/>
          <w:w w:val="115"/>
          <w:sz w:val="20"/>
          <w:szCs w:val="20"/>
        </w:rPr>
        <w:t xml:space="preserve"> </w:t>
      </w:r>
      <w:r w:rsidRPr="009C0B2C">
        <w:rPr>
          <w:i/>
          <w:w w:val="115"/>
          <w:sz w:val="20"/>
          <w:szCs w:val="20"/>
        </w:rPr>
        <w:t>as</w:t>
      </w:r>
      <w:r w:rsidRPr="009C0B2C">
        <w:rPr>
          <w:i/>
          <w:spacing w:val="1"/>
          <w:w w:val="115"/>
          <w:sz w:val="20"/>
          <w:szCs w:val="20"/>
        </w:rPr>
        <w:t xml:space="preserve"> </w:t>
      </w:r>
      <w:r w:rsidRPr="009C0B2C">
        <w:rPr>
          <w:i/>
          <w:w w:val="115"/>
          <w:sz w:val="20"/>
          <w:szCs w:val="20"/>
        </w:rPr>
        <w:t>disposições</w:t>
      </w:r>
      <w:r w:rsidRPr="009C0B2C">
        <w:rPr>
          <w:i/>
          <w:spacing w:val="1"/>
          <w:w w:val="115"/>
          <w:sz w:val="20"/>
          <w:szCs w:val="20"/>
        </w:rPr>
        <w:t xml:space="preserve"> </w:t>
      </w:r>
      <w:r w:rsidRPr="009C0B2C">
        <w:rPr>
          <w:i/>
          <w:w w:val="115"/>
          <w:sz w:val="20"/>
          <w:szCs w:val="20"/>
        </w:rPr>
        <w:t>inerentes</w:t>
      </w:r>
      <w:r w:rsidRPr="009C0B2C">
        <w:rPr>
          <w:i/>
          <w:spacing w:val="1"/>
          <w:w w:val="115"/>
          <w:sz w:val="20"/>
          <w:szCs w:val="20"/>
        </w:rPr>
        <w:t xml:space="preserve"> </w:t>
      </w:r>
      <w:r w:rsidRPr="009C0B2C">
        <w:rPr>
          <w:i/>
          <w:w w:val="115"/>
          <w:sz w:val="20"/>
          <w:szCs w:val="20"/>
        </w:rPr>
        <w:t>ao</w:t>
      </w:r>
      <w:r w:rsidRPr="009C0B2C">
        <w:rPr>
          <w:i/>
          <w:spacing w:val="1"/>
          <w:w w:val="115"/>
          <w:sz w:val="20"/>
          <w:szCs w:val="20"/>
        </w:rPr>
        <w:t xml:space="preserve"> </w:t>
      </w:r>
      <w:r w:rsidRPr="009C0B2C">
        <w:rPr>
          <w:i/>
          <w:w w:val="115"/>
          <w:sz w:val="20"/>
          <w:szCs w:val="20"/>
        </w:rPr>
        <w:t>processo</w:t>
      </w:r>
      <w:r w:rsidRPr="009C0B2C">
        <w:rPr>
          <w:i/>
          <w:spacing w:val="1"/>
          <w:w w:val="115"/>
          <w:sz w:val="20"/>
          <w:szCs w:val="20"/>
        </w:rPr>
        <w:t xml:space="preserve"> </w:t>
      </w:r>
      <w:r w:rsidRPr="009C0B2C">
        <w:rPr>
          <w:i/>
          <w:w w:val="115"/>
          <w:sz w:val="20"/>
          <w:szCs w:val="20"/>
        </w:rPr>
        <w:t>licitatório.</w:t>
      </w:r>
    </w:p>
    <w:p w14:paraId="1759DDA2" w14:textId="77777777" w:rsidR="009C0B2C" w:rsidRPr="009C0B2C" w:rsidRDefault="009C0B2C" w:rsidP="009C0B2C">
      <w:pPr>
        <w:tabs>
          <w:tab w:val="left" w:pos="7088"/>
        </w:tabs>
        <w:spacing w:before="2"/>
        <w:jc w:val="both"/>
        <w:rPr>
          <w:i/>
          <w:w w:val="115"/>
          <w:sz w:val="20"/>
          <w:szCs w:val="20"/>
        </w:rPr>
      </w:pPr>
      <w:r w:rsidRPr="009C0B2C">
        <w:rPr>
          <w:i/>
          <w:w w:val="125"/>
          <w:sz w:val="20"/>
          <w:szCs w:val="20"/>
        </w:rPr>
        <w:t xml:space="preserve">Já </w:t>
      </w:r>
      <w:r w:rsidRPr="009C0B2C">
        <w:rPr>
          <w:i/>
          <w:w w:val="115"/>
          <w:sz w:val="20"/>
          <w:szCs w:val="20"/>
        </w:rPr>
        <w:t>a Execução Indireta se dá quando a Administração Pública, para obter o</w:t>
      </w:r>
      <w:r w:rsidRPr="009C0B2C">
        <w:rPr>
          <w:i/>
          <w:spacing w:val="1"/>
          <w:w w:val="115"/>
          <w:sz w:val="20"/>
          <w:szCs w:val="20"/>
        </w:rPr>
        <w:t xml:space="preserve"> </w:t>
      </w:r>
      <w:r w:rsidRPr="009C0B2C">
        <w:rPr>
          <w:i/>
          <w:w w:val="115"/>
          <w:sz w:val="20"/>
          <w:szCs w:val="20"/>
        </w:rPr>
        <w:t>que</w:t>
      </w:r>
      <w:r w:rsidRPr="009C0B2C">
        <w:rPr>
          <w:i/>
          <w:spacing w:val="1"/>
          <w:w w:val="115"/>
          <w:sz w:val="20"/>
          <w:szCs w:val="20"/>
        </w:rPr>
        <w:t xml:space="preserve"> </w:t>
      </w:r>
      <w:r w:rsidRPr="009C0B2C">
        <w:rPr>
          <w:i/>
          <w:w w:val="115"/>
          <w:sz w:val="20"/>
          <w:szCs w:val="20"/>
        </w:rPr>
        <w:t>pretende,</w:t>
      </w:r>
      <w:r w:rsidRPr="009C0B2C">
        <w:rPr>
          <w:i/>
          <w:spacing w:val="1"/>
          <w:w w:val="115"/>
          <w:sz w:val="20"/>
          <w:szCs w:val="20"/>
        </w:rPr>
        <w:t xml:space="preserve"> </w:t>
      </w:r>
      <w:r w:rsidRPr="009C0B2C">
        <w:rPr>
          <w:i/>
          <w:w w:val="115"/>
          <w:sz w:val="20"/>
          <w:szCs w:val="20"/>
        </w:rPr>
        <w:t>necessita</w:t>
      </w:r>
      <w:r w:rsidRPr="009C0B2C">
        <w:rPr>
          <w:i/>
          <w:spacing w:val="1"/>
          <w:w w:val="115"/>
          <w:sz w:val="20"/>
          <w:szCs w:val="20"/>
        </w:rPr>
        <w:t xml:space="preserve"> </w:t>
      </w:r>
      <w:r w:rsidRPr="009C0B2C">
        <w:rPr>
          <w:i/>
          <w:w w:val="115"/>
          <w:sz w:val="20"/>
          <w:szCs w:val="20"/>
        </w:rPr>
        <w:t>contratar</w:t>
      </w:r>
      <w:r w:rsidRPr="009C0B2C">
        <w:rPr>
          <w:i/>
          <w:spacing w:val="1"/>
          <w:w w:val="115"/>
          <w:sz w:val="20"/>
          <w:szCs w:val="20"/>
        </w:rPr>
        <w:t xml:space="preserve"> </w:t>
      </w:r>
      <w:r w:rsidRPr="009C0B2C">
        <w:rPr>
          <w:i/>
          <w:w w:val="115"/>
          <w:sz w:val="20"/>
          <w:szCs w:val="20"/>
        </w:rPr>
        <w:t>terceiros</w:t>
      </w:r>
      <w:r w:rsidRPr="009C0B2C">
        <w:rPr>
          <w:i/>
          <w:spacing w:val="1"/>
          <w:w w:val="115"/>
          <w:sz w:val="20"/>
          <w:szCs w:val="20"/>
        </w:rPr>
        <w:t xml:space="preserve"> </w:t>
      </w:r>
      <w:r w:rsidRPr="009C0B2C">
        <w:rPr>
          <w:i/>
          <w:w w:val="115"/>
          <w:sz w:val="20"/>
          <w:szCs w:val="20"/>
        </w:rPr>
        <w:t>para</w:t>
      </w:r>
      <w:r w:rsidRPr="009C0B2C">
        <w:rPr>
          <w:i/>
          <w:spacing w:val="1"/>
          <w:w w:val="115"/>
          <w:sz w:val="20"/>
          <w:szCs w:val="20"/>
        </w:rPr>
        <w:t xml:space="preserve"> </w:t>
      </w:r>
      <w:r w:rsidRPr="009C0B2C">
        <w:rPr>
          <w:i/>
          <w:w w:val="115"/>
          <w:sz w:val="20"/>
          <w:szCs w:val="20"/>
        </w:rPr>
        <w:t>executar</w:t>
      </w:r>
      <w:r w:rsidRPr="009C0B2C">
        <w:rPr>
          <w:i/>
          <w:spacing w:val="1"/>
          <w:w w:val="115"/>
          <w:sz w:val="20"/>
          <w:szCs w:val="20"/>
        </w:rPr>
        <w:t xml:space="preserve"> </w:t>
      </w:r>
      <w:r w:rsidRPr="009C0B2C">
        <w:rPr>
          <w:i/>
          <w:w w:val="115"/>
          <w:sz w:val="20"/>
          <w:szCs w:val="20"/>
        </w:rPr>
        <w:t>o</w:t>
      </w:r>
      <w:r w:rsidRPr="009C0B2C">
        <w:rPr>
          <w:i/>
          <w:spacing w:val="1"/>
          <w:w w:val="115"/>
          <w:sz w:val="20"/>
          <w:szCs w:val="20"/>
        </w:rPr>
        <w:t xml:space="preserve"> </w:t>
      </w:r>
      <w:r w:rsidRPr="009C0B2C">
        <w:rPr>
          <w:i/>
          <w:w w:val="115"/>
          <w:sz w:val="20"/>
          <w:szCs w:val="20"/>
        </w:rPr>
        <w:t>serviço</w:t>
      </w:r>
      <w:r w:rsidRPr="009C0B2C">
        <w:rPr>
          <w:i/>
          <w:spacing w:val="1"/>
          <w:w w:val="115"/>
          <w:sz w:val="20"/>
          <w:szCs w:val="20"/>
        </w:rPr>
        <w:t xml:space="preserve"> </w:t>
      </w:r>
      <w:r w:rsidRPr="009C0B2C">
        <w:rPr>
          <w:i/>
          <w:w w:val="115"/>
          <w:sz w:val="20"/>
          <w:szCs w:val="20"/>
        </w:rPr>
        <w:t>necessitado</w:t>
      </w:r>
      <w:r w:rsidRPr="009C0B2C">
        <w:rPr>
          <w:i/>
          <w:spacing w:val="1"/>
          <w:w w:val="115"/>
          <w:sz w:val="20"/>
          <w:szCs w:val="20"/>
        </w:rPr>
        <w:t xml:space="preserve"> </w:t>
      </w:r>
      <w:r w:rsidRPr="009C0B2C">
        <w:rPr>
          <w:i/>
          <w:w w:val="115"/>
          <w:sz w:val="20"/>
          <w:szCs w:val="20"/>
        </w:rPr>
        <w:t>ou</w:t>
      </w:r>
      <w:r w:rsidRPr="009C0B2C">
        <w:rPr>
          <w:i/>
          <w:spacing w:val="1"/>
          <w:w w:val="115"/>
          <w:sz w:val="20"/>
          <w:szCs w:val="20"/>
        </w:rPr>
        <w:t xml:space="preserve"> </w:t>
      </w:r>
      <w:r w:rsidRPr="009C0B2C">
        <w:rPr>
          <w:i/>
          <w:w w:val="115"/>
          <w:sz w:val="20"/>
          <w:szCs w:val="20"/>
        </w:rPr>
        <w:t>fornecer  o</w:t>
      </w:r>
      <w:r w:rsidRPr="009C0B2C">
        <w:rPr>
          <w:i/>
          <w:spacing w:val="1"/>
          <w:w w:val="115"/>
          <w:sz w:val="20"/>
          <w:szCs w:val="20"/>
        </w:rPr>
        <w:t xml:space="preserve"> </w:t>
      </w:r>
      <w:r w:rsidRPr="009C0B2C">
        <w:rPr>
          <w:i/>
          <w:w w:val="115"/>
          <w:sz w:val="20"/>
          <w:szCs w:val="20"/>
        </w:rPr>
        <w:t>produto</w:t>
      </w:r>
      <w:r w:rsidRPr="009C0B2C">
        <w:rPr>
          <w:i/>
          <w:spacing w:val="1"/>
          <w:w w:val="115"/>
          <w:sz w:val="20"/>
          <w:szCs w:val="20"/>
        </w:rPr>
        <w:t xml:space="preserve"> </w:t>
      </w:r>
      <w:r w:rsidRPr="009C0B2C">
        <w:rPr>
          <w:i/>
          <w:w w:val="115"/>
          <w:sz w:val="20"/>
          <w:szCs w:val="20"/>
        </w:rPr>
        <w:t>almejado.</w:t>
      </w:r>
      <w:r w:rsidRPr="009C0B2C">
        <w:rPr>
          <w:i/>
          <w:spacing w:val="1"/>
          <w:w w:val="115"/>
          <w:sz w:val="20"/>
          <w:szCs w:val="20"/>
        </w:rPr>
        <w:t xml:space="preserve"> </w:t>
      </w:r>
      <w:r w:rsidRPr="009C0B2C">
        <w:rPr>
          <w:i/>
          <w:w w:val="115"/>
          <w:sz w:val="20"/>
          <w:szCs w:val="20"/>
        </w:rPr>
        <w:t>Tal</w:t>
      </w:r>
      <w:r w:rsidRPr="009C0B2C">
        <w:rPr>
          <w:i/>
          <w:spacing w:val="1"/>
          <w:w w:val="115"/>
          <w:sz w:val="20"/>
          <w:szCs w:val="20"/>
        </w:rPr>
        <w:t xml:space="preserve"> </w:t>
      </w:r>
      <w:r w:rsidRPr="009C0B2C">
        <w:rPr>
          <w:i/>
          <w:w w:val="115"/>
          <w:sz w:val="20"/>
          <w:szCs w:val="20"/>
        </w:rPr>
        <w:t>espécie</w:t>
      </w:r>
      <w:r w:rsidRPr="009C0B2C">
        <w:rPr>
          <w:i/>
          <w:spacing w:val="1"/>
          <w:w w:val="115"/>
          <w:sz w:val="20"/>
          <w:szCs w:val="20"/>
        </w:rPr>
        <w:t xml:space="preserve"> </w:t>
      </w:r>
      <w:r w:rsidRPr="009C0B2C">
        <w:rPr>
          <w:i/>
          <w:w w:val="115"/>
          <w:sz w:val="20"/>
          <w:szCs w:val="20"/>
        </w:rPr>
        <w:t>de</w:t>
      </w:r>
      <w:r w:rsidRPr="009C0B2C">
        <w:rPr>
          <w:i/>
          <w:spacing w:val="1"/>
          <w:w w:val="115"/>
          <w:sz w:val="20"/>
          <w:szCs w:val="20"/>
        </w:rPr>
        <w:t xml:space="preserve"> </w:t>
      </w:r>
      <w:r w:rsidRPr="009C0B2C">
        <w:rPr>
          <w:i/>
          <w:w w:val="115"/>
          <w:sz w:val="20"/>
          <w:szCs w:val="20"/>
        </w:rPr>
        <w:t>execução</w:t>
      </w:r>
      <w:r w:rsidRPr="009C0B2C">
        <w:rPr>
          <w:i/>
          <w:spacing w:val="1"/>
          <w:w w:val="115"/>
          <w:sz w:val="20"/>
          <w:szCs w:val="20"/>
        </w:rPr>
        <w:t xml:space="preserve"> </w:t>
      </w:r>
      <w:r w:rsidRPr="009C0B2C">
        <w:rPr>
          <w:i/>
          <w:w w:val="115"/>
          <w:sz w:val="20"/>
          <w:szCs w:val="20"/>
        </w:rPr>
        <w:t>do</w:t>
      </w:r>
      <w:r w:rsidRPr="009C0B2C">
        <w:rPr>
          <w:i/>
          <w:spacing w:val="1"/>
          <w:w w:val="115"/>
          <w:sz w:val="20"/>
          <w:szCs w:val="20"/>
        </w:rPr>
        <w:t xml:space="preserve"> </w:t>
      </w:r>
      <w:r w:rsidRPr="009C0B2C">
        <w:rPr>
          <w:i/>
          <w:w w:val="115"/>
          <w:sz w:val="20"/>
          <w:szCs w:val="20"/>
        </w:rPr>
        <w:t>objeto</w:t>
      </w:r>
      <w:r w:rsidRPr="009C0B2C">
        <w:rPr>
          <w:i/>
          <w:spacing w:val="1"/>
          <w:w w:val="115"/>
          <w:sz w:val="20"/>
          <w:szCs w:val="20"/>
        </w:rPr>
        <w:t xml:space="preserve"> </w:t>
      </w:r>
      <w:r w:rsidRPr="009C0B2C">
        <w:rPr>
          <w:i/>
          <w:w w:val="115"/>
          <w:sz w:val="20"/>
          <w:szCs w:val="20"/>
        </w:rPr>
        <w:t>contratado</w:t>
      </w:r>
      <w:r w:rsidRPr="009C0B2C">
        <w:rPr>
          <w:i/>
          <w:spacing w:val="1"/>
          <w:w w:val="115"/>
          <w:sz w:val="20"/>
          <w:szCs w:val="20"/>
        </w:rPr>
        <w:t xml:space="preserve"> </w:t>
      </w:r>
      <w:r w:rsidRPr="009C0B2C">
        <w:rPr>
          <w:i/>
          <w:w w:val="115"/>
          <w:sz w:val="20"/>
          <w:szCs w:val="20"/>
        </w:rPr>
        <w:t>se  dá  através  das  seguintes</w:t>
      </w:r>
      <w:r w:rsidRPr="009C0B2C">
        <w:rPr>
          <w:i/>
          <w:spacing w:val="1"/>
          <w:w w:val="115"/>
          <w:sz w:val="20"/>
          <w:szCs w:val="20"/>
        </w:rPr>
        <w:t xml:space="preserve"> </w:t>
      </w:r>
      <w:r w:rsidRPr="009C0B2C">
        <w:rPr>
          <w:i/>
          <w:w w:val="115"/>
          <w:sz w:val="20"/>
          <w:szCs w:val="20"/>
        </w:rPr>
        <w:t>formas: Empreitada por Preço Global; Empreitada por Preço Unitário.</w:t>
      </w:r>
    </w:p>
    <w:p w14:paraId="093E5272" w14:textId="77777777" w:rsidR="009C0B2C" w:rsidRPr="009C0B2C" w:rsidRDefault="009C0B2C" w:rsidP="009C0B2C">
      <w:pPr>
        <w:pStyle w:val="Corpodetexto"/>
        <w:tabs>
          <w:tab w:val="left" w:pos="7088"/>
        </w:tabs>
        <w:spacing w:before="1"/>
        <w:jc w:val="both"/>
        <w:rPr>
          <w:rFonts w:ascii="Arial" w:hAnsi="Arial" w:cs="Arial"/>
          <w:w w:val="115"/>
          <w:sz w:val="20"/>
          <w:szCs w:val="20"/>
        </w:rPr>
      </w:pPr>
      <w:r w:rsidRPr="009C0B2C">
        <w:rPr>
          <w:rFonts w:ascii="Arial" w:hAnsi="Arial" w:cs="Arial"/>
          <w:w w:val="115"/>
          <w:sz w:val="20"/>
          <w:szCs w:val="20"/>
        </w:rPr>
        <w:t>Levando-se em conta as características do objeto a ser contratado,</w:t>
      </w:r>
      <w:r w:rsidRPr="009C0B2C">
        <w:rPr>
          <w:rFonts w:ascii="Arial" w:hAnsi="Arial" w:cs="Arial"/>
          <w:spacing w:val="1"/>
          <w:w w:val="115"/>
          <w:sz w:val="20"/>
          <w:szCs w:val="20"/>
        </w:rPr>
        <w:t xml:space="preserve"> </w:t>
      </w:r>
      <w:r w:rsidRPr="009C0B2C">
        <w:rPr>
          <w:rFonts w:ascii="Arial" w:hAnsi="Arial" w:cs="Arial"/>
          <w:w w:val="115"/>
          <w:sz w:val="20"/>
          <w:szCs w:val="20"/>
        </w:rPr>
        <w:t>entende-se que a melhor solução para a contratação é a execução indireta, através de</w:t>
      </w:r>
      <w:r w:rsidRPr="009C0B2C">
        <w:rPr>
          <w:rFonts w:ascii="Arial" w:hAnsi="Arial" w:cs="Arial"/>
          <w:spacing w:val="1"/>
          <w:w w:val="115"/>
          <w:sz w:val="20"/>
          <w:szCs w:val="20"/>
        </w:rPr>
        <w:t xml:space="preserve"> </w:t>
      </w:r>
      <w:r w:rsidRPr="009C0B2C">
        <w:rPr>
          <w:rFonts w:ascii="Arial" w:hAnsi="Arial" w:cs="Arial"/>
          <w:w w:val="115"/>
          <w:sz w:val="20"/>
          <w:szCs w:val="20"/>
        </w:rPr>
        <w:t>empreitada por preço global, tendo em vista que a Secretária Municipal de Obras não detém os</w:t>
      </w:r>
      <w:r w:rsidRPr="009C0B2C">
        <w:rPr>
          <w:rFonts w:ascii="Arial" w:hAnsi="Arial" w:cs="Arial"/>
          <w:spacing w:val="1"/>
          <w:w w:val="115"/>
          <w:sz w:val="20"/>
          <w:szCs w:val="20"/>
        </w:rPr>
        <w:t xml:space="preserve"> </w:t>
      </w:r>
      <w:r w:rsidRPr="009C0B2C">
        <w:rPr>
          <w:rFonts w:ascii="Arial" w:hAnsi="Arial" w:cs="Arial"/>
          <w:w w:val="115"/>
          <w:sz w:val="20"/>
          <w:szCs w:val="20"/>
        </w:rPr>
        <w:t>meios</w:t>
      </w:r>
      <w:r w:rsidRPr="009C0B2C">
        <w:rPr>
          <w:rFonts w:ascii="Arial" w:hAnsi="Arial" w:cs="Arial"/>
          <w:spacing w:val="-7"/>
          <w:w w:val="115"/>
          <w:sz w:val="20"/>
          <w:szCs w:val="20"/>
        </w:rPr>
        <w:t xml:space="preserve"> </w:t>
      </w:r>
      <w:r w:rsidRPr="009C0B2C">
        <w:rPr>
          <w:rFonts w:ascii="Arial" w:hAnsi="Arial" w:cs="Arial"/>
          <w:w w:val="115"/>
          <w:sz w:val="20"/>
          <w:szCs w:val="20"/>
        </w:rPr>
        <w:t>necessários</w:t>
      </w:r>
      <w:r w:rsidRPr="009C0B2C">
        <w:rPr>
          <w:rFonts w:ascii="Arial" w:hAnsi="Arial" w:cs="Arial"/>
          <w:spacing w:val="-7"/>
          <w:w w:val="115"/>
          <w:sz w:val="20"/>
          <w:szCs w:val="20"/>
        </w:rPr>
        <w:t xml:space="preserve"> </w:t>
      </w:r>
      <w:r w:rsidRPr="009C0B2C">
        <w:rPr>
          <w:rFonts w:ascii="Arial" w:hAnsi="Arial" w:cs="Arial"/>
          <w:w w:val="115"/>
          <w:sz w:val="20"/>
          <w:szCs w:val="20"/>
        </w:rPr>
        <w:t>à</w:t>
      </w:r>
      <w:r w:rsidRPr="009C0B2C">
        <w:rPr>
          <w:rFonts w:ascii="Arial" w:hAnsi="Arial" w:cs="Arial"/>
          <w:spacing w:val="-8"/>
          <w:w w:val="115"/>
          <w:sz w:val="20"/>
          <w:szCs w:val="20"/>
        </w:rPr>
        <w:t xml:space="preserve"> </w:t>
      </w:r>
      <w:r w:rsidRPr="009C0B2C">
        <w:rPr>
          <w:rFonts w:ascii="Arial" w:hAnsi="Arial" w:cs="Arial"/>
          <w:w w:val="115"/>
          <w:sz w:val="20"/>
          <w:szCs w:val="20"/>
        </w:rPr>
        <w:t>concretização</w:t>
      </w:r>
      <w:r w:rsidRPr="009C0B2C">
        <w:rPr>
          <w:rFonts w:ascii="Arial" w:hAnsi="Arial" w:cs="Arial"/>
          <w:spacing w:val="-6"/>
          <w:w w:val="115"/>
          <w:sz w:val="20"/>
          <w:szCs w:val="20"/>
        </w:rPr>
        <w:t xml:space="preserve"> </w:t>
      </w:r>
      <w:r w:rsidRPr="009C0B2C">
        <w:rPr>
          <w:rFonts w:ascii="Arial" w:hAnsi="Arial" w:cs="Arial"/>
          <w:w w:val="115"/>
          <w:sz w:val="20"/>
          <w:szCs w:val="20"/>
        </w:rPr>
        <w:t>do</w:t>
      </w:r>
      <w:r w:rsidRPr="009C0B2C">
        <w:rPr>
          <w:rFonts w:ascii="Arial" w:hAnsi="Arial" w:cs="Arial"/>
          <w:spacing w:val="-7"/>
          <w:w w:val="115"/>
          <w:sz w:val="20"/>
          <w:szCs w:val="20"/>
        </w:rPr>
        <w:t xml:space="preserve"> </w:t>
      </w:r>
      <w:r w:rsidRPr="009C0B2C">
        <w:rPr>
          <w:rFonts w:ascii="Arial" w:hAnsi="Arial" w:cs="Arial"/>
          <w:w w:val="115"/>
          <w:sz w:val="20"/>
          <w:szCs w:val="20"/>
        </w:rPr>
        <w:t>objeto</w:t>
      </w:r>
      <w:r w:rsidRPr="009C0B2C">
        <w:rPr>
          <w:rFonts w:ascii="Arial" w:hAnsi="Arial" w:cs="Arial"/>
          <w:spacing w:val="-6"/>
          <w:w w:val="115"/>
          <w:sz w:val="20"/>
          <w:szCs w:val="20"/>
        </w:rPr>
        <w:t xml:space="preserve"> </w:t>
      </w:r>
      <w:r w:rsidRPr="009C0B2C">
        <w:rPr>
          <w:rFonts w:ascii="Arial" w:hAnsi="Arial" w:cs="Arial"/>
          <w:w w:val="115"/>
          <w:sz w:val="20"/>
          <w:szCs w:val="20"/>
        </w:rPr>
        <w:t xml:space="preserve">por meio de ‘’mão-de-obra própria’’ Nesse caso, a Secretária Municipal de Obras optou-se </w:t>
      </w:r>
      <w:r w:rsidRPr="009C0B2C">
        <w:rPr>
          <w:rFonts w:ascii="Arial" w:hAnsi="Arial" w:cs="Arial"/>
          <w:w w:val="115"/>
          <w:sz w:val="20"/>
          <w:szCs w:val="20"/>
        </w:rPr>
        <w:lastRenderedPageBreak/>
        <w:t>em escolher a execução indireta.</w:t>
      </w:r>
    </w:p>
    <w:p w14:paraId="36ED8BFF" w14:textId="77777777" w:rsidR="009C0B2C" w:rsidRPr="009C0B2C" w:rsidRDefault="009C0B2C" w:rsidP="009C0B2C">
      <w:pPr>
        <w:pStyle w:val="Corpodetexto"/>
        <w:tabs>
          <w:tab w:val="left" w:pos="7088"/>
        </w:tabs>
        <w:spacing w:before="1"/>
        <w:ind w:firstLine="2160"/>
        <w:jc w:val="both"/>
        <w:rPr>
          <w:rFonts w:ascii="Arial" w:hAnsi="Arial" w:cs="Arial"/>
          <w:w w:val="115"/>
          <w:sz w:val="20"/>
          <w:szCs w:val="20"/>
        </w:rPr>
      </w:pPr>
    </w:p>
    <w:p w14:paraId="52209266" w14:textId="77777777" w:rsidR="009C0B2C" w:rsidRPr="009C0B2C" w:rsidRDefault="009C0B2C" w:rsidP="009C0B2C">
      <w:pPr>
        <w:pStyle w:val="Ttulo1"/>
        <w:widowControl w:val="0"/>
        <w:numPr>
          <w:ilvl w:val="0"/>
          <w:numId w:val="24"/>
        </w:numPr>
        <w:tabs>
          <w:tab w:val="left" w:pos="336"/>
          <w:tab w:val="left" w:pos="7088"/>
        </w:tabs>
        <w:suppressAutoHyphens/>
        <w:autoSpaceDN w:val="0"/>
        <w:spacing w:line="240" w:lineRule="auto"/>
        <w:ind w:left="0" w:firstLine="0"/>
        <w:jc w:val="both"/>
        <w:textAlignment w:val="baseline"/>
        <w:rPr>
          <w:rFonts w:ascii="Arial" w:eastAsia="Cambria" w:hAnsi="Arial" w:cs="Arial"/>
          <w:b/>
          <w:bCs/>
          <w:color w:val="auto"/>
          <w:sz w:val="20"/>
          <w:szCs w:val="20"/>
        </w:rPr>
      </w:pPr>
      <w:r w:rsidRPr="009C0B2C">
        <w:rPr>
          <w:rFonts w:ascii="Arial" w:hAnsi="Arial" w:cs="Arial"/>
          <w:b/>
          <w:bCs/>
          <w:color w:val="auto"/>
          <w:w w:val="115"/>
          <w:sz w:val="20"/>
          <w:szCs w:val="20"/>
        </w:rPr>
        <w:t>- ESTIMATIVAS</w:t>
      </w:r>
      <w:r w:rsidRPr="009C0B2C">
        <w:rPr>
          <w:rFonts w:ascii="Arial" w:hAnsi="Arial" w:cs="Arial"/>
          <w:b/>
          <w:bCs/>
          <w:color w:val="auto"/>
          <w:spacing w:val="29"/>
          <w:w w:val="115"/>
          <w:sz w:val="20"/>
          <w:szCs w:val="20"/>
        </w:rPr>
        <w:t xml:space="preserve"> </w:t>
      </w:r>
      <w:r w:rsidRPr="009C0B2C">
        <w:rPr>
          <w:rFonts w:ascii="Arial" w:hAnsi="Arial" w:cs="Arial"/>
          <w:b/>
          <w:bCs/>
          <w:color w:val="auto"/>
          <w:w w:val="115"/>
          <w:sz w:val="20"/>
          <w:szCs w:val="20"/>
        </w:rPr>
        <w:t>PRELIMINARES</w:t>
      </w:r>
      <w:r w:rsidRPr="009C0B2C">
        <w:rPr>
          <w:rFonts w:ascii="Arial" w:hAnsi="Arial" w:cs="Arial"/>
          <w:b/>
          <w:bCs/>
          <w:color w:val="auto"/>
          <w:spacing w:val="29"/>
          <w:w w:val="115"/>
          <w:sz w:val="20"/>
          <w:szCs w:val="20"/>
        </w:rPr>
        <w:t xml:space="preserve"> </w:t>
      </w:r>
      <w:r w:rsidRPr="009C0B2C">
        <w:rPr>
          <w:rFonts w:ascii="Arial" w:hAnsi="Arial" w:cs="Arial"/>
          <w:b/>
          <w:bCs/>
          <w:color w:val="auto"/>
          <w:w w:val="115"/>
          <w:sz w:val="20"/>
          <w:szCs w:val="20"/>
        </w:rPr>
        <w:t>DOS</w:t>
      </w:r>
      <w:r w:rsidRPr="009C0B2C">
        <w:rPr>
          <w:rFonts w:ascii="Arial" w:hAnsi="Arial" w:cs="Arial"/>
          <w:b/>
          <w:bCs/>
          <w:color w:val="auto"/>
          <w:spacing w:val="29"/>
          <w:w w:val="115"/>
          <w:sz w:val="20"/>
          <w:szCs w:val="20"/>
        </w:rPr>
        <w:t xml:space="preserve"> </w:t>
      </w:r>
      <w:r w:rsidRPr="009C0B2C">
        <w:rPr>
          <w:rFonts w:ascii="Arial" w:hAnsi="Arial" w:cs="Arial"/>
          <w:b/>
          <w:bCs/>
          <w:color w:val="auto"/>
          <w:w w:val="115"/>
          <w:sz w:val="20"/>
          <w:szCs w:val="20"/>
        </w:rPr>
        <w:t>PREÇOS</w:t>
      </w:r>
    </w:p>
    <w:p w14:paraId="469D27F3" w14:textId="77777777" w:rsidR="009C0B2C" w:rsidRPr="009C0B2C" w:rsidRDefault="009C0B2C" w:rsidP="009C0B2C">
      <w:pPr>
        <w:pStyle w:val="Corpodetexto"/>
        <w:tabs>
          <w:tab w:val="left" w:pos="7088"/>
        </w:tabs>
        <w:spacing w:before="2"/>
        <w:jc w:val="both"/>
        <w:rPr>
          <w:b/>
          <w:sz w:val="20"/>
          <w:szCs w:val="20"/>
        </w:rPr>
      </w:pPr>
    </w:p>
    <w:p w14:paraId="16126767" w14:textId="77777777" w:rsidR="009C0B2C" w:rsidRPr="009C0B2C" w:rsidRDefault="009C0B2C" w:rsidP="009C0B2C">
      <w:pPr>
        <w:pStyle w:val="Corpodetexto"/>
        <w:tabs>
          <w:tab w:val="left" w:pos="567"/>
          <w:tab w:val="left" w:pos="7088"/>
        </w:tabs>
        <w:jc w:val="both"/>
        <w:rPr>
          <w:rFonts w:ascii="Arial" w:hAnsi="Arial" w:cs="Arial"/>
          <w:w w:val="110"/>
          <w:sz w:val="20"/>
          <w:szCs w:val="20"/>
        </w:rPr>
      </w:pPr>
      <w:r w:rsidRPr="009C0B2C">
        <w:rPr>
          <w:rFonts w:ascii="Arial" w:hAnsi="Arial" w:cs="Arial"/>
          <w:w w:val="110"/>
          <w:sz w:val="20"/>
          <w:szCs w:val="20"/>
        </w:rPr>
        <w:t>A</w:t>
      </w:r>
      <w:r w:rsidRPr="009C0B2C">
        <w:rPr>
          <w:rFonts w:ascii="Arial" w:hAnsi="Arial" w:cs="Arial"/>
          <w:spacing w:val="1"/>
          <w:w w:val="110"/>
          <w:sz w:val="20"/>
          <w:szCs w:val="20"/>
        </w:rPr>
        <w:t xml:space="preserve"> </w:t>
      </w:r>
      <w:r w:rsidRPr="009C0B2C">
        <w:rPr>
          <w:rFonts w:ascii="Arial" w:hAnsi="Arial" w:cs="Arial"/>
          <w:w w:val="110"/>
          <w:sz w:val="20"/>
          <w:szCs w:val="20"/>
        </w:rPr>
        <w:t>estimativa</w:t>
      </w:r>
      <w:r w:rsidRPr="009C0B2C">
        <w:rPr>
          <w:rFonts w:ascii="Arial" w:hAnsi="Arial" w:cs="Arial"/>
          <w:spacing w:val="1"/>
          <w:w w:val="110"/>
          <w:sz w:val="20"/>
          <w:szCs w:val="20"/>
        </w:rPr>
        <w:t xml:space="preserve"> </w:t>
      </w:r>
      <w:r w:rsidRPr="009C0B2C">
        <w:rPr>
          <w:rFonts w:ascii="Arial" w:hAnsi="Arial" w:cs="Arial"/>
          <w:w w:val="110"/>
          <w:sz w:val="20"/>
          <w:szCs w:val="20"/>
        </w:rPr>
        <w:t>de</w:t>
      </w:r>
      <w:r w:rsidRPr="009C0B2C">
        <w:rPr>
          <w:rFonts w:ascii="Arial" w:hAnsi="Arial" w:cs="Arial"/>
          <w:spacing w:val="1"/>
          <w:w w:val="110"/>
          <w:sz w:val="20"/>
          <w:szCs w:val="20"/>
        </w:rPr>
        <w:t xml:space="preserve"> </w:t>
      </w:r>
      <w:r w:rsidRPr="009C0B2C">
        <w:rPr>
          <w:rFonts w:ascii="Arial" w:hAnsi="Arial" w:cs="Arial"/>
          <w:w w:val="110"/>
          <w:sz w:val="20"/>
          <w:szCs w:val="20"/>
        </w:rPr>
        <w:t>preços</w:t>
      </w:r>
      <w:r w:rsidRPr="009C0B2C">
        <w:rPr>
          <w:rFonts w:ascii="Arial" w:hAnsi="Arial" w:cs="Arial"/>
          <w:spacing w:val="1"/>
          <w:w w:val="110"/>
          <w:sz w:val="20"/>
          <w:szCs w:val="20"/>
        </w:rPr>
        <w:t xml:space="preserve"> </w:t>
      </w:r>
      <w:r w:rsidRPr="009C0B2C">
        <w:rPr>
          <w:rFonts w:ascii="Arial" w:hAnsi="Arial" w:cs="Arial"/>
          <w:w w:val="110"/>
          <w:sz w:val="20"/>
          <w:szCs w:val="20"/>
        </w:rPr>
        <w:t>da</w:t>
      </w:r>
      <w:r w:rsidRPr="009C0B2C">
        <w:rPr>
          <w:rFonts w:ascii="Arial" w:hAnsi="Arial" w:cs="Arial"/>
          <w:spacing w:val="1"/>
          <w:w w:val="110"/>
          <w:sz w:val="20"/>
          <w:szCs w:val="20"/>
        </w:rPr>
        <w:t xml:space="preserve"> </w:t>
      </w:r>
      <w:r w:rsidRPr="009C0B2C">
        <w:rPr>
          <w:rFonts w:ascii="Arial" w:hAnsi="Arial" w:cs="Arial"/>
          <w:w w:val="110"/>
          <w:sz w:val="20"/>
          <w:szCs w:val="20"/>
        </w:rPr>
        <w:t>contratação</w:t>
      </w:r>
      <w:r w:rsidRPr="009C0B2C">
        <w:rPr>
          <w:rFonts w:ascii="Arial" w:hAnsi="Arial" w:cs="Arial"/>
          <w:spacing w:val="1"/>
          <w:w w:val="110"/>
          <w:sz w:val="20"/>
          <w:szCs w:val="20"/>
        </w:rPr>
        <w:t xml:space="preserve"> </w:t>
      </w:r>
      <w:r w:rsidRPr="009C0B2C">
        <w:rPr>
          <w:rFonts w:ascii="Arial" w:hAnsi="Arial" w:cs="Arial"/>
          <w:w w:val="110"/>
          <w:sz w:val="20"/>
          <w:szCs w:val="20"/>
        </w:rPr>
        <w:t>será</w:t>
      </w:r>
      <w:r w:rsidRPr="009C0B2C">
        <w:rPr>
          <w:rFonts w:ascii="Arial" w:hAnsi="Arial" w:cs="Arial"/>
          <w:spacing w:val="1"/>
          <w:w w:val="110"/>
          <w:sz w:val="20"/>
          <w:szCs w:val="20"/>
        </w:rPr>
        <w:t xml:space="preserve"> </w:t>
      </w:r>
      <w:r w:rsidRPr="009C0B2C">
        <w:rPr>
          <w:rFonts w:ascii="Arial" w:hAnsi="Arial" w:cs="Arial"/>
          <w:w w:val="110"/>
          <w:sz w:val="20"/>
          <w:szCs w:val="20"/>
        </w:rPr>
        <w:t>compatível</w:t>
      </w:r>
      <w:r w:rsidRPr="009C0B2C">
        <w:rPr>
          <w:rFonts w:ascii="Arial" w:hAnsi="Arial" w:cs="Arial"/>
          <w:spacing w:val="1"/>
          <w:w w:val="110"/>
          <w:sz w:val="20"/>
          <w:szCs w:val="20"/>
        </w:rPr>
        <w:t xml:space="preserve"> </w:t>
      </w:r>
      <w:r w:rsidRPr="009C0B2C">
        <w:rPr>
          <w:rFonts w:ascii="Arial" w:hAnsi="Arial" w:cs="Arial"/>
          <w:w w:val="110"/>
          <w:sz w:val="20"/>
          <w:szCs w:val="20"/>
        </w:rPr>
        <w:t>com</w:t>
      </w:r>
      <w:r w:rsidRPr="009C0B2C">
        <w:rPr>
          <w:rFonts w:ascii="Arial" w:hAnsi="Arial" w:cs="Arial"/>
          <w:spacing w:val="1"/>
          <w:w w:val="110"/>
          <w:sz w:val="20"/>
          <w:szCs w:val="20"/>
        </w:rPr>
        <w:t xml:space="preserve"> </w:t>
      </w:r>
      <w:r w:rsidRPr="009C0B2C">
        <w:rPr>
          <w:rFonts w:ascii="Arial" w:hAnsi="Arial" w:cs="Arial"/>
          <w:w w:val="110"/>
          <w:sz w:val="20"/>
          <w:szCs w:val="20"/>
        </w:rPr>
        <w:t>os</w:t>
      </w:r>
      <w:r w:rsidRPr="009C0B2C">
        <w:rPr>
          <w:rFonts w:ascii="Arial" w:hAnsi="Arial" w:cs="Arial"/>
          <w:spacing w:val="1"/>
          <w:w w:val="110"/>
          <w:sz w:val="20"/>
          <w:szCs w:val="20"/>
        </w:rPr>
        <w:t xml:space="preserve"> </w:t>
      </w:r>
      <w:r w:rsidRPr="009C0B2C">
        <w:rPr>
          <w:rFonts w:ascii="Arial" w:hAnsi="Arial" w:cs="Arial"/>
          <w:w w:val="110"/>
          <w:sz w:val="20"/>
          <w:szCs w:val="20"/>
        </w:rPr>
        <w:t xml:space="preserve">quantitativos levantados  no projeto básico e com  os  preços do SINAPI  -  </w:t>
      </w:r>
      <w:r w:rsidRPr="009C0B2C">
        <w:rPr>
          <w:rFonts w:ascii="Arial" w:hAnsi="Arial" w:cs="Arial"/>
          <w:color w:val="212121"/>
          <w:w w:val="110"/>
          <w:sz w:val="20"/>
          <w:szCs w:val="20"/>
        </w:rPr>
        <w:t>Sistema Nacional</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de</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Pesquisa</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de  Custos  e  EMOP Empresa de Obras Públicas,  que  é  uma  tabela  muito  utilizada</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no</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orçamento</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de  obras  em  geral,  mantida  pela  Caixa  Econômica  Federal  e Governo Estadual do Rio de Janiero,</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que</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informa</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os custos</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e</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índices</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da Construção</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Civil</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no</w:t>
      </w:r>
      <w:r w:rsidRPr="009C0B2C">
        <w:rPr>
          <w:rFonts w:ascii="Arial" w:hAnsi="Arial" w:cs="Arial"/>
          <w:color w:val="212121"/>
          <w:spacing w:val="1"/>
          <w:w w:val="110"/>
          <w:sz w:val="20"/>
          <w:szCs w:val="20"/>
        </w:rPr>
        <w:t xml:space="preserve"> </w:t>
      </w:r>
      <w:r w:rsidRPr="009C0B2C">
        <w:rPr>
          <w:rFonts w:ascii="Arial" w:hAnsi="Arial" w:cs="Arial"/>
          <w:color w:val="212121"/>
          <w:w w:val="110"/>
          <w:sz w:val="20"/>
          <w:szCs w:val="20"/>
        </w:rPr>
        <w:t>Brasil e no Estado</w:t>
      </w:r>
      <w:r w:rsidRPr="009C0B2C">
        <w:rPr>
          <w:rFonts w:ascii="Arial" w:hAnsi="Arial" w:cs="Arial"/>
          <w:w w:val="110"/>
          <w:sz w:val="20"/>
          <w:szCs w:val="20"/>
        </w:rPr>
        <w:t>.</w:t>
      </w:r>
      <w:r w:rsidRPr="009C0B2C">
        <w:rPr>
          <w:rFonts w:ascii="Arial" w:hAnsi="Arial" w:cs="Arial"/>
          <w:spacing w:val="1"/>
          <w:w w:val="110"/>
          <w:sz w:val="20"/>
          <w:szCs w:val="20"/>
        </w:rPr>
        <w:t xml:space="preserve"> </w:t>
      </w:r>
      <w:r w:rsidRPr="009C0B2C">
        <w:rPr>
          <w:rFonts w:ascii="Arial" w:hAnsi="Arial" w:cs="Arial"/>
          <w:w w:val="110"/>
          <w:sz w:val="20"/>
          <w:szCs w:val="20"/>
        </w:rPr>
        <w:t>Tal sistema</w:t>
      </w:r>
      <w:r w:rsidRPr="009C0B2C">
        <w:rPr>
          <w:rFonts w:ascii="Arial" w:hAnsi="Arial" w:cs="Arial"/>
          <w:spacing w:val="1"/>
          <w:w w:val="110"/>
          <w:sz w:val="20"/>
          <w:szCs w:val="20"/>
        </w:rPr>
        <w:t xml:space="preserve"> </w:t>
      </w:r>
      <w:r w:rsidRPr="009C0B2C">
        <w:rPr>
          <w:rFonts w:ascii="Arial" w:hAnsi="Arial" w:cs="Arial"/>
          <w:w w:val="110"/>
          <w:sz w:val="20"/>
          <w:szCs w:val="20"/>
        </w:rPr>
        <w:t>de</w:t>
      </w:r>
      <w:r w:rsidRPr="009C0B2C">
        <w:rPr>
          <w:rFonts w:ascii="Arial" w:hAnsi="Arial" w:cs="Arial"/>
          <w:spacing w:val="1"/>
          <w:w w:val="110"/>
          <w:sz w:val="20"/>
          <w:szCs w:val="20"/>
        </w:rPr>
        <w:t xml:space="preserve"> </w:t>
      </w:r>
      <w:r w:rsidRPr="009C0B2C">
        <w:rPr>
          <w:rFonts w:ascii="Arial" w:hAnsi="Arial" w:cs="Arial"/>
          <w:w w:val="110"/>
          <w:sz w:val="20"/>
          <w:szCs w:val="20"/>
        </w:rPr>
        <w:t>custos</w:t>
      </w:r>
      <w:r w:rsidRPr="009C0B2C">
        <w:rPr>
          <w:rFonts w:ascii="Arial" w:hAnsi="Arial" w:cs="Arial"/>
          <w:spacing w:val="1"/>
          <w:w w:val="110"/>
          <w:sz w:val="20"/>
          <w:szCs w:val="20"/>
        </w:rPr>
        <w:t xml:space="preserve"> </w:t>
      </w:r>
      <w:r w:rsidRPr="009C0B2C">
        <w:rPr>
          <w:rFonts w:ascii="Arial" w:hAnsi="Arial" w:cs="Arial"/>
          <w:w w:val="110"/>
          <w:sz w:val="20"/>
          <w:szCs w:val="20"/>
        </w:rPr>
        <w:t>da</w:t>
      </w:r>
      <w:r w:rsidRPr="009C0B2C">
        <w:rPr>
          <w:rFonts w:ascii="Arial" w:hAnsi="Arial" w:cs="Arial"/>
          <w:spacing w:val="1"/>
          <w:w w:val="110"/>
          <w:sz w:val="20"/>
          <w:szCs w:val="20"/>
        </w:rPr>
        <w:t xml:space="preserve"> </w:t>
      </w:r>
      <w:r w:rsidRPr="009C0B2C">
        <w:rPr>
          <w:rFonts w:ascii="Arial" w:hAnsi="Arial" w:cs="Arial"/>
          <w:w w:val="110"/>
          <w:sz w:val="20"/>
          <w:szCs w:val="20"/>
        </w:rPr>
        <w:t>construção</w:t>
      </w:r>
      <w:r w:rsidRPr="009C0B2C">
        <w:rPr>
          <w:rFonts w:ascii="Arial" w:hAnsi="Arial" w:cs="Arial"/>
          <w:spacing w:val="23"/>
          <w:w w:val="110"/>
          <w:sz w:val="20"/>
          <w:szCs w:val="20"/>
        </w:rPr>
        <w:t xml:space="preserve"> </w:t>
      </w:r>
      <w:r w:rsidRPr="009C0B2C">
        <w:rPr>
          <w:rFonts w:ascii="Arial" w:hAnsi="Arial" w:cs="Arial"/>
          <w:w w:val="110"/>
          <w:sz w:val="20"/>
          <w:szCs w:val="20"/>
        </w:rPr>
        <w:t>civil</w:t>
      </w:r>
      <w:r w:rsidRPr="009C0B2C">
        <w:rPr>
          <w:rFonts w:ascii="Arial" w:hAnsi="Arial" w:cs="Arial"/>
          <w:spacing w:val="25"/>
          <w:w w:val="110"/>
          <w:sz w:val="20"/>
          <w:szCs w:val="20"/>
        </w:rPr>
        <w:t xml:space="preserve"> </w:t>
      </w:r>
      <w:r w:rsidRPr="009C0B2C">
        <w:rPr>
          <w:rFonts w:ascii="Arial" w:hAnsi="Arial" w:cs="Arial"/>
          <w:w w:val="110"/>
          <w:sz w:val="20"/>
          <w:szCs w:val="20"/>
        </w:rPr>
        <w:t>é</w:t>
      </w:r>
      <w:r w:rsidRPr="009C0B2C">
        <w:rPr>
          <w:rFonts w:ascii="Arial" w:hAnsi="Arial" w:cs="Arial"/>
          <w:spacing w:val="23"/>
          <w:w w:val="110"/>
          <w:sz w:val="20"/>
          <w:szCs w:val="20"/>
        </w:rPr>
        <w:t xml:space="preserve"> </w:t>
      </w:r>
      <w:r w:rsidRPr="009C0B2C">
        <w:rPr>
          <w:rFonts w:ascii="Arial" w:hAnsi="Arial" w:cs="Arial"/>
          <w:w w:val="110"/>
          <w:sz w:val="20"/>
          <w:szCs w:val="20"/>
        </w:rPr>
        <w:t>disponibilizado</w:t>
      </w:r>
      <w:r w:rsidRPr="009C0B2C">
        <w:rPr>
          <w:rFonts w:ascii="Arial" w:hAnsi="Arial" w:cs="Arial"/>
          <w:spacing w:val="26"/>
          <w:w w:val="110"/>
          <w:sz w:val="20"/>
          <w:szCs w:val="20"/>
        </w:rPr>
        <w:t xml:space="preserve"> </w:t>
      </w:r>
      <w:r w:rsidRPr="009C0B2C">
        <w:rPr>
          <w:rFonts w:ascii="Arial" w:hAnsi="Arial" w:cs="Arial"/>
          <w:w w:val="110"/>
          <w:sz w:val="20"/>
          <w:szCs w:val="20"/>
        </w:rPr>
        <w:t>na</w:t>
      </w:r>
      <w:r w:rsidRPr="009C0B2C">
        <w:rPr>
          <w:rFonts w:ascii="Arial" w:hAnsi="Arial" w:cs="Arial"/>
          <w:spacing w:val="23"/>
          <w:w w:val="110"/>
          <w:sz w:val="20"/>
          <w:szCs w:val="20"/>
        </w:rPr>
        <w:t xml:space="preserve"> </w:t>
      </w:r>
      <w:r w:rsidRPr="009C0B2C">
        <w:rPr>
          <w:rFonts w:ascii="Arial" w:hAnsi="Arial" w:cs="Arial"/>
          <w:w w:val="110"/>
          <w:sz w:val="20"/>
          <w:szCs w:val="20"/>
        </w:rPr>
        <w:t>internet</w:t>
      </w:r>
      <w:r w:rsidRPr="009C0B2C">
        <w:rPr>
          <w:rFonts w:ascii="Arial" w:hAnsi="Arial" w:cs="Arial"/>
          <w:spacing w:val="23"/>
          <w:w w:val="110"/>
          <w:sz w:val="20"/>
          <w:szCs w:val="20"/>
        </w:rPr>
        <w:t xml:space="preserve"> </w:t>
      </w:r>
      <w:r w:rsidRPr="009C0B2C">
        <w:rPr>
          <w:rFonts w:ascii="Arial" w:hAnsi="Arial" w:cs="Arial"/>
          <w:w w:val="110"/>
          <w:sz w:val="20"/>
          <w:szCs w:val="20"/>
        </w:rPr>
        <w:t>pela</w:t>
      </w:r>
      <w:r w:rsidRPr="009C0B2C">
        <w:rPr>
          <w:rFonts w:ascii="Arial" w:hAnsi="Arial" w:cs="Arial"/>
          <w:spacing w:val="22"/>
          <w:w w:val="110"/>
          <w:sz w:val="20"/>
          <w:szCs w:val="20"/>
        </w:rPr>
        <w:t xml:space="preserve"> </w:t>
      </w:r>
      <w:r w:rsidRPr="009C0B2C">
        <w:rPr>
          <w:rFonts w:ascii="Arial" w:hAnsi="Arial" w:cs="Arial"/>
          <w:w w:val="110"/>
          <w:sz w:val="20"/>
          <w:szCs w:val="20"/>
        </w:rPr>
        <w:t>Caixa</w:t>
      </w:r>
      <w:r w:rsidRPr="009C0B2C">
        <w:rPr>
          <w:rFonts w:ascii="Arial" w:hAnsi="Arial" w:cs="Arial"/>
          <w:spacing w:val="23"/>
          <w:w w:val="110"/>
          <w:sz w:val="20"/>
          <w:szCs w:val="20"/>
        </w:rPr>
        <w:t xml:space="preserve"> </w:t>
      </w:r>
      <w:r w:rsidRPr="009C0B2C">
        <w:rPr>
          <w:rFonts w:ascii="Arial" w:hAnsi="Arial" w:cs="Arial"/>
          <w:w w:val="110"/>
          <w:sz w:val="20"/>
          <w:szCs w:val="20"/>
        </w:rPr>
        <w:t>Econômica</w:t>
      </w:r>
      <w:r w:rsidRPr="009C0B2C">
        <w:rPr>
          <w:rFonts w:ascii="Arial" w:hAnsi="Arial" w:cs="Arial"/>
          <w:spacing w:val="25"/>
          <w:w w:val="110"/>
          <w:sz w:val="20"/>
          <w:szCs w:val="20"/>
        </w:rPr>
        <w:t xml:space="preserve"> </w:t>
      </w:r>
      <w:r w:rsidRPr="009C0B2C">
        <w:rPr>
          <w:rFonts w:ascii="Arial" w:hAnsi="Arial" w:cs="Arial"/>
          <w:w w:val="110"/>
          <w:sz w:val="20"/>
          <w:szCs w:val="20"/>
        </w:rPr>
        <w:t>Federal e pelo Boletim de Serviços.</w:t>
      </w:r>
    </w:p>
    <w:p w14:paraId="5B1590E4" w14:textId="77777777" w:rsidR="009C0B2C" w:rsidRPr="009C0B2C" w:rsidRDefault="009C0B2C" w:rsidP="009C0B2C">
      <w:pPr>
        <w:pStyle w:val="Corpodetexto"/>
        <w:tabs>
          <w:tab w:val="left" w:pos="7088"/>
        </w:tabs>
        <w:ind w:firstLine="2160"/>
        <w:jc w:val="both"/>
        <w:rPr>
          <w:rFonts w:ascii="Arial" w:hAnsi="Arial" w:cs="Arial"/>
          <w:w w:val="110"/>
          <w:sz w:val="20"/>
          <w:szCs w:val="20"/>
        </w:rPr>
      </w:pPr>
    </w:p>
    <w:p w14:paraId="656456B0" w14:textId="77777777" w:rsidR="009C0B2C" w:rsidRPr="009C0B2C" w:rsidRDefault="009C0B2C" w:rsidP="009C0B2C">
      <w:pPr>
        <w:pStyle w:val="Corpodetexto"/>
        <w:tabs>
          <w:tab w:val="left" w:pos="567"/>
          <w:tab w:val="left" w:pos="7088"/>
        </w:tabs>
        <w:spacing w:before="1"/>
        <w:jc w:val="both"/>
        <w:rPr>
          <w:rFonts w:ascii="Arial" w:hAnsi="Arial" w:cs="Arial"/>
          <w:w w:val="115"/>
          <w:sz w:val="20"/>
          <w:szCs w:val="20"/>
        </w:rPr>
      </w:pPr>
      <w:r w:rsidRPr="009C0B2C">
        <w:rPr>
          <w:rFonts w:ascii="Arial" w:hAnsi="Arial" w:cs="Arial"/>
          <w:w w:val="115"/>
          <w:sz w:val="20"/>
          <w:szCs w:val="20"/>
        </w:rPr>
        <w:t>Preliminarmente,</w:t>
      </w:r>
      <w:r w:rsidRPr="009C0B2C">
        <w:rPr>
          <w:rFonts w:ascii="Arial" w:hAnsi="Arial" w:cs="Arial"/>
          <w:spacing w:val="1"/>
          <w:w w:val="115"/>
          <w:sz w:val="20"/>
          <w:szCs w:val="20"/>
        </w:rPr>
        <w:t xml:space="preserve"> </w:t>
      </w:r>
      <w:r w:rsidRPr="009C0B2C">
        <w:rPr>
          <w:rFonts w:ascii="Arial" w:hAnsi="Arial" w:cs="Arial"/>
          <w:w w:val="115"/>
          <w:sz w:val="20"/>
          <w:szCs w:val="20"/>
        </w:rPr>
        <w:t>baseados</w:t>
      </w:r>
      <w:r w:rsidRPr="009C0B2C">
        <w:rPr>
          <w:rFonts w:ascii="Arial" w:hAnsi="Arial" w:cs="Arial"/>
          <w:spacing w:val="1"/>
          <w:w w:val="115"/>
          <w:sz w:val="20"/>
          <w:szCs w:val="20"/>
        </w:rPr>
        <w:t xml:space="preserve"> </w:t>
      </w:r>
      <w:r w:rsidRPr="009C0B2C">
        <w:rPr>
          <w:rFonts w:ascii="Arial" w:hAnsi="Arial" w:cs="Arial"/>
          <w:w w:val="115"/>
          <w:sz w:val="20"/>
          <w:szCs w:val="20"/>
        </w:rPr>
        <w:t>em orçamento</w:t>
      </w:r>
      <w:r w:rsidRPr="009C0B2C">
        <w:rPr>
          <w:rFonts w:ascii="Arial" w:hAnsi="Arial" w:cs="Arial"/>
          <w:spacing w:val="1"/>
          <w:w w:val="115"/>
          <w:sz w:val="20"/>
          <w:szCs w:val="20"/>
        </w:rPr>
        <w:t xml:space="preserve"> </w:t>
      </w:r>
      <w:r w:rsidRPr="009C0B2C">
        <w:rPr>
          <w:rFonts w:ascii="Arial" w:hAnsi="Arial" w:cs="Arial"/>
          <w:w w:val="115"/>
          <w:sz w:val="20"/>
          <w:szCs w:val="20"/>
        </w:rPr>
        <w:t>prévio</w:t>
      </w:r>
      <w:r w:rsidRPr="009C0B2C">
        <w:rPr>
          <w:rFonts w:ascii="Arial" w:hAnsi="Arial" w:cs="Arial"/>
          <w:spacing w:val="1"/>
          <w:w w:val="115"/>
          <w:sz w:val="20"/>
          <w:szCs w:val="20"/>
        </w:rPr>
        <w:t xml:space="preserve"> </w:t>
      </w:r>
      <w:r w:rsidRPr="009C0B2C">
        <w:rPr>
          <w:rFonts w:ascii="Arial" w:hAnsi="Arial" w:cs="Arial"/>
          <w:w w:val="115"/>
          <w:sz w:val="20"/>
          <w:szCs w:val="20"/>
        </w:rPr>
        <w:t>estimativo</w:t>
      </w:r>
      <w:r w:rsidRPr="009C0B2C">
        <w:rPr>
          <w:rFonts w:ascii="Arial" w:hAnsi="Arial" w:cs="Arial"/>
          <w:spacing w:val="1"/>
          <w:w w:val="115"/>
          <w:sz w:val="20"/>
          <w:szCs w:val="20"/>
        </w:rPr>
        <w:t xml:space="preserve"> </w:t>
      </w:r>
      <w:r w:rsidRPr="009C0B2C">
        <w:rPr>
          <w:rFonts w:ascii="Arial" w:hAnsi="Arial" w:cs="Arial"/>
          <w:w w:val="115"/>
          <w:sz w:val="20"/>
          <w:szCs w:val="20"/>
        </w:rPr>
        <w:t>e</w:t>
      </w:r>
      <w:r w:rsidRPr="009C0B2C">
        <w:rPr>
          <w:rFonts w:ascii="Arial" w:hAnsi="Arial" w:cs="Arial"/>
          <w:spacing w:val="1"/>
          <w:w w:val="115"/>
          <w:sz w:val="20"/>
          <w:szCs w:val="20"/>
        </w:rPr>
        <w:t xml:space="preserve"> </w:t>
      </w:r>
      <w:r w:rsidRPr="009C0B2C">
        <w:rPr>
          <w:rFonts w:ascii="Arial" w:hAnsi="Arial" w:cs="Arial"/>
          <w:w w:val="115"/>
          <w:sz w:val="20"/>
          <w:szCs w:val="20"/>
        </w:rPr>
        <w:t>em</w:t>
      </w:r>
      <w:r w:rsidRPr="009C0B2C">
        <w:rPr>
          <w:rFonts w:ascii="Arial" w:hAnsi="Arial" w:cs="Arial"/>
          <w:spacing w:val="1"/>
          <w:w w:val="115"/>
          <w:sz w:val="20"/>
          <w:szCs w:val="20"/>
        </w:rPr>
        <w:t xml:space="preserve"> </w:t>
      </w:r>
      <w:r w:rsidRPr="009C0B2C">
        <w:rPr>
          <w:rFonts w:ascii="Arial" w:hAnsi="Arial" w:cs="Arial"/>
          <w:w w:val="115"/>
          <w:sz w:val="20"/>
          <w:szCs w:val="20"/>
        </w:rPr>
        <w:t>valores</w:t>
      </w:r>
      <w:r w:rsidRPr="009C0B2C">
        <w:rPr>
          <w:rFonts w:ascii="Arial" w:hAnsi="Arial" w:cs="Arial"/>
          <w:spacing w:val="46"/>
          <w:w w:val="115"/>
          <w:sz w:val="20"/>
          <w:szCs w:val="20"/>
        </w:rPr>
        <w:t xml:space="preserve"> </w:t>
      </w:r>
      <w:r w:rsidRPr="009C0B2C">
        <w:rPr>
          <w:rFonts w:ascii="Arial" w:hAnsi="Arial" w:cs="Arial"/>
          <w:w w:val="115"/>
          <w:sz w:val="20"/>
          <w:szCs w:val="20"/>
        </w:rPr>
        <w:t>obtidos</w:t>
      </w:r>
      <w:r w:rsidRPr="009C0B2C">
        <w:rPr>
          <w:rFonts w:ascii="Arial" w:hAnsi="Arial" w:cs="Arial"/>
          <w:spacing w:val="46"/>
          <w:w w:val="115"/>
          <w:sz w:val="20"/>
          <w:szCs w:val="20"/>
        </w:rPr>
        <w:t xml:space="preserve"> </w:t>
      </w:r>
      <w:r w:rsidRPr="009C0B2C">
        <w:rPr>
          <w:rFonts w:ascii="Arial" w:hAnsi="Arial" w:cs="Arial"/>
          <w:w w:val="115"/>
          <w:sz w:val="20"/>
          <w:szCs w:val="20"/>
        </w:rPr>
        <w:t>em</w:t>
      </w:r>
      <w:r w:rsidRPr="009C0B2C">
        <w:rPr>
          <w:rFonts w:ascii="Arial" w:hAnsi="Arial" w:cs="Arial"/>
          <w:spacing w:val="43"/>
          <w:w w:val="115"/>
          <w:sz w:val="20"/>
          <w:szCs w:val="20"/>
        </w:rPr>
        <w:t xml:space="preserve"> </w:t>
      </w:r>
      <w:r w:rsidRPr="009C0B2C">
        <w:rPr>
          <w:rFonts w:ascii="Arial" w:hAnsi="Arial" w:cs="Arial"/>
          <w:w w:val="115"/>
          <w:sz w:val="20"/>
          <w:szCs w:val="20"/>
        </w:rPr>
        <w:t>outras</w:t>
      </w:r>
      <w:r w:rsidRPr="009C0B2C">
        <w:rPr>
          <w:rFonts w:ascii="Arial" w:hAnsi="Arial" w:cs="Arial"/>
          <w:spacing w:val="47"/>
          <w:w w:val="115"/>
          <w:sz w:val="20"/>
          <w:szCs w:val="20"/>
        </w:rPr>
        <w:t xml:space="preserve"> </w:t>
      </w:r>
      <w:r w:rsidRPr="009C0B2C">
        <w:rPr>
          <w:rFonts w:ascii="Arial" w:hAnsi="Arial" w:cs="Arial"/>
          <w:w w:val="115"/>
          <w:sz w:val="20"/>
          <w:szCs w:val="20"/>
        </w:rPr>
        <w:t>obras</w:t>
      </w:r>
      <w:r w:rsidRPr="009C0B2C">
        <w:rPr>
          <w:rFonts w:ascii="Arial" w:hAnsi="Arial" w:cs="Arial"/>
          <w:spacing w:val="46"/>
          <w:w w:val="115"/>
          <w:sz w:val="20"/>
          <w:szCs w:val="20"/>
        </w:rPr>
        <w:t xml:space="preserve"> </w:t>
      </w:r>
      <w:r w:rsidRPr="009C0B2C">
        <w:rPr>
          <w:rFonts w:ascii="Arial" w:hAnsi="Arial" w:cs="Arial"/>
          <w:w w:val="115"/>
          <w:sz w:val="20"/>
          <w:szCs w:val="20"/>
        </w:rPr>
        <w:t>similares</w:t>
      </w:r>
      <w:r w:rsidRPr="009C0B2C">
        <w:rPr>
          <w:rFonts w:ascii="Arial" w:hAnsi="Arial" w:cs="Arial"/>
          <w:spacing w:val="43"/>
          <w:w w:val="115"/>
          <w:sz w:val="20"/>
          <w:szCs w:val="20"/>
        </w:rPr>
        <w:t xml:space="preserve"> </w:t>
      </w:r>
      <w:r w:rsidRPr="009C0B2C">
        <w:rPr>
          <w:rFonts w:ascii="Arial" w:hAnsi="Arial" w:cs="Arial"/>
          <w:w w:val="115"/>
          <w:sz w:val="20"/>
          <w:szCs w:val="20"/>
        </w:rPr>
        <w:t>executadas</w:t>
      </w:r>
      <w:r w:rsidRPr="009C0B2C">
        <w:rPr>
          <w:rFonts w:ascii="Arial" w:hAnsi="Arial" w:cs="Arial"/>
          <w:spacing w:val="46"/>
          <w:w w:val="115"/>
          <w:sz w:val="20"/>
          <w:szCs w:val="20"/>
        </w:rPr>
        <w:t xml:space="preserve"> </w:t>
      </w:r>
      <w:r w:rsidRPr="009C0B2C">
        <w:rPr>
          <w:rFonts w:ascii="Arial" w:hAnsi="Arial" w:cs="Arial"/>
          <w:w w:val="115"/>
          <w:sz w:val="20"/>
          <w:szCs w:val="20"/>
        </w:rPr>
        <w:t>no</w:t>
      </w:r>
      <w:r w:rsidRPr="009C0B2C">
        <w:rPr>
          <w:rFonts w:ascii="Arial" w:hAnsi="Arial" w:cs="Arial"/>
          <w:spacing w:val="47"/>
          <w:w w:val="115"/>
          <w:sz w:val="20"/>
          <w:szCs w:val="20"/>
        </w:rPr>
        <w:t xml:space="preserve"> </w:t>
      </w:r>
      <w:r w:rsidRPr="009C0B2C">
        <w:rPr>
          <w:rFonts w:ascii="Arial" w:hAnsi="Arial" w:cs="Arial"/>
          <w:w w:val="115"/>
          <w:sz w:val="20"/>
          <w:szCs w:val="20"/>
        </w:rPr>
        <w:t>âmbito</w:t>
      </w:r>
      <w:r w:rsidRPr="009C0B2C">
        <w:rPr>
          <w:rFonts w:ascii="Arial" w:hAnsi="Arial" w:cs="Arial"/>
          <w:spacing w:val="47"/>
          <w:w w:val="115"/>
          <w:sz w:val="20"/>
          <w:szCs w:val="20"/>
        </w:rPr>
        <w:t xml:space="preserve"> </w:t>
      </w:r>
      <w:r w:rsidRPr="009C0B2C">
        <w:rPr>
          <w:rFonts w:ascii="Arial" w:hAnsi="Arial" w:cs="Arial"/>
          <w:w w:val="115"/>
          <w:sz w:val="20"/>
          <w:szCs w:val="20"/>
        </w:rPr>
        <w:t>desta Secretária Municipal de Obras, estimamos</w:t>
      </w:r>
      <w:r w:rsidRPr="009C0B2C">
        <w:rPr>
          <w:rFonts w:ascii="Arial" w:hAnsi="Arial" w:cs="Arial"/>
          <w:spacing w:val="27"/>
          <w:w w:val="115"/>
          <w:sz w:val="20"/>
          <w:szCs w:val="20"/>
        </w:rPr>
        <w:t xml:space="preserve"> </w:t>
      </w:r>
      <w:r w:rsidRPr="009C0B2C">
        <w:rPr>
          <w:rFonts w:ascii="Arial" w:hAnsi="Arial" w:cs="Arial"/>
          <w:w w:val="115"/>
          <w:sz w:val="20"/>
          <w:szCs w:val="20"/>
        </w:rPr>
        <w:t>entre</w:t>
      </w:r>
      <w:r w:rsidRPr="009C0B2C">
        <w:rPr>
          <w:rFonts w:ascii="Arial" w:hAnsi="Arial" w:cs="Arial"/>
          <w:spacing w:val="27"/>
          <w:w w:val="115"/>
          <w:sz w:val="20"/>
          <w:szCs w:val="20"/>
        </w:rPr>
        <w:t xml:space="preserve"> </w:t>
      </w:r>
      <w:r w:rsidRPr="009C0B2C">
        <w:rPr>
          <w:rFonts w:ascii="Arial" w:hAnsi="Arial" w:cs="Arial"/>
          <w:w w:val="115"/>
          <w:sz w:val="20"/>
          <w:szCs w:val="20"/>
        </w:rPr>
        <w:t>R$</w:t>
      </w:r>
      <w:r w:rsidRPr="009C0B2C">
        <w:rPr>
          <w:rFonts w:ascii="Arial" w:hAnsi="Arial" w:cs="Arial"/>
          <w:spacing w:val="29"/>
          <w:w w:val="115"/>
          <w:sz w:val="20"/>
          <w:szCs w:val="20"/>
        </w:rPr>
        <w:t xml:space="preserve"> </w:t>
      </w:r>
      <w:r w:rsidRPr="009C0B2C">
        <w:rPr>
          <w:rFonts w:ascii="Arial" w:hAnsi="Arial" w:cs="Arial"/>
          <w:w w:val="115"/>
          <w:sz w:val="20"/>
          <w:szCs w:val="20"/>
        </w:rPr>
        <w:t>1.000.000,00</w:t>
      </w:r>
      <w:r w:rsidRPr="009C0B2C">
        <w:rPr>
          <w:rFonts w:ascii="Arial" w:hAnsi="Arial" w:cs="Arial"/>
          <w:spacing w:val="28"/>
          <w:w w:val="115"/>
          <w:sz w:val="20"/>
          <w:szCs w:val="20"/>
        </w:rPr>
        <w:t xml:space="preserve"> </w:t>
      </w:r>
      <w:r w:rsidRPr="009C0B2C">
        <w:rPr>
          <w:rFonts w:ascii="Arial" w:hAnsi="Arial" w:cs="Arial"/>
          <w:w w:val="115"/>
          <w:sz w:val="20"/>
          <w:szCs w:val="20"/>
        </w:rPr>
        <w:t>(um milhão) á 1.800.000,00 ( um milhão e oitocento mil reias)</w:t>
      </w:r>
      <w:r w:rsidRPr="009C0B2C">
        <w:rPr>
          <w:rFonts w:ascii="Arial" w:hAnsi="Arial" w:cs="Arial"/>
          <w:spacing w:val="31"/>
          <w:w w:val="115"/>
          <w:sz w:val="20"/>
          <w:szCs w:val="20"/>
        </w:rPr>
        <w:t xml:space="preserve"> </w:t>
      </w:r>
      <w:r w:rsidRPr="009C0B2C">
        <w:rPr>
          <w:rFonts w:ascii="Arial" w:hAnsi="Arial" w:cs="Arial"/>
          <w:w w:val="115"/>
          <w:sz w:val="20"/>
          <w:szCs w:val="20"/>
        </w:rPr>
        <w:t>o</w:t>
      </w:r>
      <w:r w:rsidRPr="009C0B2C">
        <w:rPr>
          <w:rFonts w:ascii="Arial" w:hAnsi="Arial" w:cs="Arial"/>
          <w:spacing w:val="27"/>
          <w:w w:val="115"/>
          <w:sz w:val="20"/>
          <w:szCs w:val="20"/>
        </w:rPr>
        <w:t xml:space="preserve"> </w:t>
      </w:r>
      <w:r w:rsidRPr="009C0B2C">
        <w:rPr>
          <w:rFonts w:ascii="Arial" w:hAnsi="Arial" w:cs="Arial"/>
          <w:w w:val="115"/>
          <w:sz w:val="20"/>
          <w:szCs w:val="20"/>
        </w:rPr>
        <w:t>valor</w:t>
      </w:r>
      <w:r w:rsidRPr="009C0B2C">
        <w:rPr>
          <w:rFonts w:ascii="Arial" w:hAnsi="Arial" w:cs="Arial"/>
          <w:spacing w:val="29"/>
          <w:w w:val="115"/>
          <w:sz w:val="20"/>
          <w:szCs w:val="20"/>
        </w:rPr>
        <w:t xml:space="preserve"> </w:t>
      </w:r>
      <w:r w:rsidRPr="009C0B2C">
        <w:rPr>
          <w:rFonts w:ascii="Arial" w:hAnsi="Arial" w:cs="Arial"/>
          <w:w w:val="115"/>
          <w:sz w:val="20"/>
          <w:szCs w:val="20"/>
        </w:rPr>
        <w:t>de</w:t>
      </w:r>
      <w:r w:rsidRPr="009C0B2C">
        <w:rPr>
          <w:rFonts w:ascii="Arial" w:hAnsi="Arial" w:cs="Arial"/>
          <w:spacing w:val="30"/>
          <w:w w:val="115"/>
          <w:sz w:val="20"/>
          <w:szCs w:val="20"/>
        </w:rPr>
        <w:t xml:space="preserve"> </w:t>
      </w:r>
      <w:r w:rsidRPr="009C0B2C">
        <w:rPr>
          <w:rFonts w:ascii="Arial" w:hAnsi="Arial" w:cs="Arial"/>
          <w:w w:val="115"/>
          <w:sz w:val="20"/>
          <w:szCs w:val="20"/>
        </w:rPr>
        <w:t>referência</w:t>
      </w:r>
      <w:r w:rsidRPr="009C0B2C">
        <w:rPr>
          <w:rFonts w:ascii="Arial" w:hAnsi="Arial" w:cs="Arial"/>
          <w:spacing w:val="29"/>
          <w:w w:val="115"/>
          <w:sz w:val="20"/>
          <w:szCs w:val="20"/>
        </w:rPr>
        <w:t xml:space="preserve"> </w:t>
      </w:r>
      <w:r w:rsidRPr="009C0B2C">
        <w:rPr>
          <w:rFonts w:ascii="Arial" w:hAnsi="Arial" w:cs="Arial"/>
          <w:w w:val="115"/>
          <w:sz w:val="20"/>
          <w:szCs w:val="20"/>
        </w:rPr>
        <w:t>da</w:t>
      </w:r>
      <w:r w:rsidRPr="009C0B2C">
        <w:rPr>
          <w:rFonts w:ascii="Arial" w:hAnsi="Arial" w:cs="Arial"/>
          <w:spacing w:val="30"/>
          <w:w w:val="115"/>
          <w:sz w:val="20"/>
          <w:szCs w:val="20"/>
        </w:rPr>
        <w:t xml:space="preserve"> </w:t>
      </w:r>
      <w:r w:rsidRPr="009C0B2C">
        <w:rPr>
          <w:rFonts w:ascii="Arial" w:hAnsi="Arial" w:cs="Arial"/>
          <w:w w:val="115"/>
          <w:sz w:val="20"/>
          <w:szCs w:val="20"/>
        </w:rPr>
        <w:t>contratação</w:t>
      </w:r>
      <w:r w:rsidRPr="009C0B2C">
        <w:rPr>
          <w:rFonts w:ascii="Arial" w:hAnsi="Arial" w:cs="Arial"/>
          <w:spacing w:val="29"/>
          <w:w w:val="115"/>
          <w:sz w:val="20"/>
          <w:szCs w:val="20"/>
        </w:rPr>
        <w:t xml:space="preserve"> </w:t>
      </w:r>
      <w:r w:rsidRPr="009C0B2C">
        <w:rPr>
          <w:rFonts w:ascii="Arial" w:hAnsi="Arial" w:cs="Arial"/>
          <w:w w:val="115"/>
          <w:sz w:val="20"/>
          <w:szCs w:val="20"/>
        </w:rPr>
        <w:t>ora</w:t>
      </w:r>
      <w:r w:rsidRPr="009C0B2C">
        <w:rPr>
          <w:rFonts w:ascii="Arial" w:hAnsi="Arial" w:cs="Arial"/>
          <w:spacing w:val="-53"/>
          <w:w w:val="115"/>
          <w:sz w:val="20"/>
          <w:szCs w:val="20"/>
        </w:rPr>
        <w:t xml:space="preserve"> </w:t>
      </w:r>
      <w:r w:rsidRPr="009C0B2C">
        <w:rPr>
          <w:rFonts w:ascii="Arial" w:hAnsi="Arial" w:cs="Arial"/>
          <w:w w:val="115"/>
          <w:sz w:val="20"/>
          <w:szCs w:val="20"/>
        </w:rPr>
        <w:t>pretendida.</w:t>
      </w:r>
    </w:p>
    <w:p w14:paraId="555E924D" w14:textId="77777777" w:rsidR="009C0B2C" w:rsidRPr="009C0B2C" w:rsidRDefault="009C0B2C" w:rsidP="009C0B2C">
      <w:pPr>
        <w:pStyle w:val="Corpodetexto"/>
        <w:tabs>
          <w:tab w:val="left" w:pos="7088"/>
        </w:tabs>
        <w:jc w:val="both"/>
        <w:rPr>
          <w:rFonts w:ascii="Arial" w:hAnsi="Arial" w:cs="Arial"/>
          <w:w w:val="115"/>
          <w:sz w:val="20"/>
          <w:szCs w:val="20"/>
        </w:rPr>
      </w:pPr>
    </w:p>
    <w:p w14:paraId="281F712F" w14:textId="77777777" w:rsidR="009C0B2C" w:rsidRPr="009C0B2C" w:rsidRDefault="009C0B2C" w:rsidP="009C0B2C">
      <w:pPr>
        <w:pStyle w:val="Ttulo1"/>
        <w:tabs>
          <w:tab w:val="left" w:pos="336"/>
          <w:tab w:val="left" w:pos="7088"/>
        </w:tabs>
        <w:jc w:val="both"/>
        <w:rPr>
          <w:rFonts w:ascii="Arial" w:eastAsia="Cambria" w:hAnsi="Arial" w:cs="Arial"/>
          <w:b/>
          <w:bCs/>
          <w:color w:val="auto"/>
          <w:sz w:val="20"/>
          <w:szCs w:val="20"/>
        </w:rPr>
      </w:pPr>
      <w:r w:rsidRPr="009C0B2C">
        <w:rPr>
          <w:rFonts w:ascii="Arial" w:hAnsi="Arial" w:cs="Arial"/>
          <w:b/>
          <w:bCs/>
          <w:color w:val="auto"/>
          <w:w w:val="115"/>
          <w:sz w:val="20"/>
          <w:szCs w:val="20"/>
        </w:rPr>
        <w:t>7-</w:t>
      </w:r>
      <w:r w:rsidRPr="009C0B2C">
        <w:rPr>
          <w:rFonts w:ascii="Arial" w:hAnsi="Arial" w:cs="Arial"/>
          <w:b/>
          <w:bCs/>
          <w:color w:val="auto"/>
          <w:spacing w:val="29"/>
          <w:w w:val="115"/>
          <w:sz w:val="20"/>
          <w:szCs w:val="20"/>
        </w:rPr>
        <w:t xml:space="preserve"> </w:t>
      </w:r>
      <w:r w:rsidRPr="009C0B2C">
        <w:rPr>
          <w:rFonts w:ascii="Arial" w:hAnsi="Arial" w:cs="Arial"/>
          <w:b/>
          <w:bCs/>
          <w:color w:val="auto"/>
          <w:w w:val="115"/>
          <w:sz w:val="20"/>
          <w:szCs w:val="20"/>
        </w:rPr>
        <w:t>DESCRIÇÃO</w:t>
      </w:r>
      <w:r w:rsidRPr="009C0B2C">
        <w:rPr>
          <w:rFonts w:ascii="Arial" w:hAnsi="Arial" w:cs="Arial"/>
          <w:b/>
          <w:bCs/>
          <w:color w:val="auto"/>
          <w:spacing w:val="30"/>
          <w:w w:val="115"/>
          <w:sz w:val="20"/>
          <w:szCs w:val="20"/>
        </w:rPr>
        <w:t xml:space="preserve"> </w:t>
      </w:r>
      <w:r w:rsidRPr="009C0B2C">
        <w:rPr>
          <w:rFonts w:ascii="Arial" w:hAnsi="Arial" w:cs="Arial"/>
          <w:b/>
          <w:bCs/>
          <w:color w:val="auto"/>
          <w:w w:val="115"/>
          <w:sz w:val="20"/>
          <w:szCs w:val="20"/>
        </w:rPr>
        <w:t>DA</w:t>
      </w:r>
      <w:r w:rsidRPr="009C0B2C">
        <w:rPr>
          <w:rFonts w:ascii="Arial" w:hAnsi="Arial" w:cs="Arial"/>
          <w:b/>
          <w:bCs/>
          <w:color w:val="auto"/>
          <w:spacing w:val="31"/>
          <w:w w:val="115"/>
          <w:sz w:val="20"/>
          <w:szCs w:val="20"/>
        </w:rPr>
        <w:t xml:space="preserve"> </w:t>
      </w:r>
      <w:r w:rsidRPr="009C0B2C">
        <w:rPr>
          <w:rFonts w:ascii="Arial" w:hAnsi="Arial" w:cs="Arial"/>
          <w:b/>
          <w:bCs/>
          <w:color w:val="auto"/>
          <w:w w:val="115"/>
          <w:sz w:val="20"/>
          <w:szCs w:val="20"/>
        </w:rPr>
        <w:t>SOLUÇÃO</w:t>
      </w:r>
    </w:p>
    <w:p w14:paraId="5945F06A" w14:textId="77777777" w:rsidR="009C0B2C" w:rsidRPr="009C0B2C" w:rsidRDefault="009C0B2C" w:rsidP="009C0B2C">
      <w:pPr>
        <w:pStyle w:val="Corpodetexto"/>
        <w:tabs>
          <w:tab w:val="left" w:pos="7088"/>
        </w:tabs>
        <w:spacing w:before="99"/>
        <w:jc w:val="both"/>
        <w:rPr>
          <w:rFonts w:ascii="Arial" w:hAnsi="Arial" w:cs="Arial"/>
          <w:spacing w:val="13"/>
          <w:w w:val="115"/>
          <w:sz w:val="20"/>
          <w:szCs w:val="20"/>
        </w:rPr>
      </w:pPr>
      <w:r w:rsidRPr="009C0B2C">
        <w:rPr>
          <w:rFonts w:ascii="Arial" w:hAnsi="Arial" w:cs="Arial"/>
          <w:w w:val="115"/>
          <w:sz w:val="20"/>
          <w:szCs w:val="20"/>
        </w:rPr>
        <w:t>Esta</w:t>
      </w:r>
      <w:r w:rsidRPr="009C0B2C">
        <w:rPr>
          <w:rFonts w:ascii="Arial" w:hAnsi="Arial" w:cs="Arial"/>
          <w:spacing w:val="1"/>
          <w:w w:val="115"/>
          <w:sz w:val="20"/>
          <w:szCs w:val="20"/>
        </w:rPr>
        <w:t xml:space="preserve"> </w:t>
      </w:r>
      <w:r w:rsidRPr="009C0B2C">
        <w:rPr>
          <w:rFonts w:ascii="Arial" w:hAnsi="Arial" w:cs="Arial"/>
          <w:w w:val="115"/>
          <w:sz w:val="20"/>
          <w:szCs w:val="20"/>
        </w:rPr>
        <w:t>contratação</w:t>
      </w:r>
      <w:r w:rsidRPr="009C0B2C">
        <w:rPr>
          <w:rFonts w:ascii="Arial" w:hAnsi="Arial" w:cs="Arial"/>
          <w:spacing w:val="1"/>
          <w:w w:val="115"/>
          <w:sz w:val="20"/>
          <w:szCs w:val="20"/>
        </w:rPr>
        <w:t xml:space="preserve"> </w:t>
      </w:r>
      <w:r w:rsidRPr="009C0B2C">
        <w:rPr>
          <w:rFonts w:ascii="Arial" w:hAnsi="Arial" w:cs="Arial"/>
          <w:w w:val="115"/>
          <w:sz w:val="20"/>
          <w:szCs w:val="20"/>
        </w:rPr>
        <w:t>destina-se</w:t>
      </w:r>
      <w:r w:rsidRPr="009C0B2C">
        <w:rPr>
          <w:rFonts w:ascii="Arial" w:hAnsi="Arial" w:cs="Arial"/>
          <w:spacing w:val="1"/>
          <w:w w:val="115"/>
          <w:sz w:val="20"/>
          <w:szCs w:val="20"/>
        </w:rPr>
        <w:t xml:space="preserve"> </w:t>
      </w:r>
      <w:r w:rsidRPr="009C0B2C">
        <w:rPr>
          <w:rFonts w:ascii="Arial" w:hAnsi="Arial" w:cs="Arial"/>
          <w:w w:val="115"/>
          <w:sz w:val="20"/>
          <w:szCs w:val="20"/>
        </w:rPr>
        <w:t>à</w:t>
      </w:r>
      <w:r w:rsidRPr="009C0B2C">
        <w:rPr>
          <w:rFonts w:ascii="Arial" w:hAnsi="Arial" w:cs="Arial"/>
          <w:spacing w:val="1"/>
          <w:w w:val="115"/>
          <w:sz w:val="20"/>
          <w:szCs w:val="20"/>
        </w:rPr>
        <w:t xml:space="preserve"> </w:t>
      </w:r>
      <w:r w:rsidRPr="009C0B2C">
        <w:rPr>
          <w:rFonts w:ascii="Arial" w:hAnsi="Arial" w:cs="Arial"/>
          <w:w w:val="115"/>
          <w:sz w:val="20"/>
          <w:szCs w:val="20"/>
        </w:rPr>
        <w:t>execução</w:t>
      </w:r>
      <w:r w:rsidRPr="009C0B2C">
        <w:rPr>
          <w:spacing w:val="1"/>
          <w:w w:val="115"/>
          <w:sz w:val="20"/>
          <w:szCs w:val="20"/>
        </w:rPr>
        <w:t xml:space="preserve"> </w:t>
      </w:r>
      <w:r w:rsidRPr="009C0B2C">
        <w:rPr>
          <w:rFonts w:ascii="Arial" w:hAnsi="Arial" w:cs="Arial"/>
          <w:bCs/>
          <w:iCs/>
          <w:sz w:val="20"/>
          <w:szCs w:val="20"/>
        </w:rPr>
        <w:t xml:space="preserve">e Construção de Escola, localizada no bairro do Lagoa de Juturnaíba – Silva Jardim/RJ., </w:t>
      </w:r>
      <w:r w:rsidRPr="009C0B2C">
        <w:rPr>
          <w:rFonts w:ascii="Arial" w:hAnsi="Arial" w:cs="Arial"/>
          <w:w w:val="115"/>
          <w:sz w:val="20"/>
          <w:szCs w:val="20"/>
        </w:rPr>
        <w:t>Tais</w:t>
      </w:r>
      <w:r w:rsidRPr="009C0B2C">
        <w:rPr>
          <w:rFonts w:ascii="Arial" w:hAnsi="Arial" w:cs="Arial"/>
          <w:spacing w:val="11"/>
          <w:w w:val="115"/>
          <w:sz w:val="20"/>
          <w:szCs w:val="20"/>
        </w:rPr>
        <w:t xml:space="preserve"> </w:t>
      </w:r>
      <w:r w:rsidRPr="009C0B2C">
        <w:rPr>
          <w:rFonts w:ascii="Arial" w:hAnsi="Arial" w:cs="Arial"/>
          <w:w w:val="115"/>
          <w:sz w:val="20"/>
          <w:szCs w:val="20"/>
        </w:rPr>
        <w:t>serviços</w:t>
      </w:r>
      <w:r w:rsidRPr="009C0B2C">
        <w:rPr>
          <w:rFonts w:ascii="Arial" w:hAnsi="Arial" w:cs="Arial"/>
          <w:spacing w:val="11"/>
          <w:w w:val="115"/>
          <w:sz w:val="20"/>
          <w:szCs w:val="20"/>
        </w:rPr>
        <w:t xml:space="preserve"> </w:t>
      </w:r>
      <w:r w:rsidRPr="009C0B2C">
        <w:rPr>
          <w:rFonts w:ascii="Arial" w:hAnsi="Arial" w:cs="Arial"/>
          <w:w w:val="115"/>
          <w:sz w:val="20"/>
          <w:szCs w:val="20"/>
        </w:rPr>
        <w:t>constarão</w:t>
      </w:r>
      <w:r w:rsidRPr="009C0B2C">
        <w:rPr>
          <w:rFonts w:ascii="Arial" w:hAnsi="Arial" w:cs="Arial"/>
          <w:spacing w:val="12"/>
          <w:w w:val="115"/>
          <w:sz w:val="20"/>
          <w:szCs w:val="20"/>
        </w:rPr>
        <w:t xml:space="preserve"> </w:t>
      </w:r>
      <w:r w:rsidRPr="009C0B2C">
        <w:rPr>
          <w:rFonts w:ascii="Arial" w:hAnsi="Arial" w:cs="Arial"/>
          <w:w w:val="115"/>
          <w:sz w:val="20"/>
          <w:szCs w:val="20"/>
        </w:rPr>
        <w:t>resumidamente</w:t>
      </w:r>
      <w:r w:rsidRPr="009C0B2C">
        <w:rPr>
          <w:rFonts w:ascii="Arial" w:hAnsi="Arial" w:cs="Arial"/>
          <w:spacing w:val="13"/>
          <w:w w:val="115"/>
          <w:sz w:val="20"/>
          <w:szCs w:val="20"/>
        </w:rPr>
        <w:t xml:space="preserve"> abaixo:</w:t>
      </w:r>
    </w:p>
    <w:p w14:paraId="6B24F244" w14:textId="77777777" w:rsidR="009C0B2C" w:rsidRPr="009C0B2C" w:rsidRDefault="009C0B2C" w:rsidP="009C0B2C">
      <w:pPr>
        <w:pStyle w:val="Corpodetexto"/>
        <w:tabs>
          <w:tab w:val="left" w:pos="7088"/>
        </w:tabs>
        <w:spacing w:before="99"/>
        <w:jc w:val="both"/>
        <w:rPr>
          <w:rFonts w:ascii="Arial" w:hAnsi="Arial" w:cs="Arial"/>
          <w:w w:val="115"/>
          <w:sz w:val="20"/>
          <w:szCs w:val="20"/>
        </w:rPr>
      </w:pPr>
    </w:p>
    <w:p w14:paraId="036EF9CB"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SERVIÇOS DE ESCRITÓRIO, LABORATÓRIO E CAMPO</w:t>
      </w:r>
    </w:p>
    <w:p w14:paraId="53718130"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CANTEIRO DE OBRA</w:t>
      </w:r>
    </w:p>
    <w:p w14:paraId="4476013A"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MOVIMENTAÇÃO DE TERRA</w:t>
      </w:r>
    </w:p>
    <w:p w14:paraId="7E19F265"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TRANSPORTE</w:t>
      </w:r>
    </w:p>
    <w:p w14:paraId="44751536"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SERVIÇOS COMPLEMENTARES</w:t>
      </w:r>
    </w:p>
    <w:p w14:paraId="5ABB90A8"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GALERIAS, DRENOS E CONEXOS</w:t>
      </w:r>
    </w:p>
    <w:p w14:paraId="68A96747"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BASES E PAVIMENTOS</w:t>
      </w:r>
    </w:p>
    <w:p w14:paraId="45EBFE5C"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SERVIÇOS DE PARQUES E JARDINS</w:t>
      </w:r>
    </w:p>
    <w:p w14:paraId="0989FB06"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ESTRUTURAS</w:t>
      </w:r>
    </w:p>
    <w:p w14:paraId="0D6FC25D"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ALVENARIAS E DIVISÓRIAS</w:t>
      </w:r>
    </w:p>
    <w:p w14:paraId="13803192"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ESQUADRIAS DE PVC, FERRO, ALUMÍNIO OU MADEIRA, VIDRAÇAS E FERRAGENS</w:t>
      </w:r>
    </w:p>
    <w:p w14:paraId="37FA61F7"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INSTALAÇÕES ELÉTRICAS, HIDRÁULICAS E MECÂNICAS</w:t>
      </w:r>
    </w:p>
    <w:p w14:paraId="1B8D15DA"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COBERTURAS, ISOLAMENTOS E IMPERMEABILIZAÇÕES</w:t>
      </w:r>
    </w:p>
    <w:p w14:paraId="0E8C0CDD"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PINTURAS</w:t>
      </w:r>
    </w:p>
    <w:p w14:paraId="2DD62465"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APARELHOS HIDRÁULICOS, SANITÁRIOS, ELÉTRICOS, MECÂNICOS E ESPORTIVOS</w:t>
      </w:r>
    </w:p>
    <w:p w14:paraId="0B3F13AE"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ALUGUEL DE EQUIPAMENTOS</w:t>
      </w:r>
    </w:p>
    <w:p w14:paraId="0DE2BDA6"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ILUMINAÇÃO PÚBLICA</w:t>
      </w:r>
    </w:p>
    <w:p w14:paraId="4E924F10" w14:textId="77777777" w:rsidR="009C0B2C" w:rsidRPr="009C0B2C" w:rsidRDefault="009C0B2C" w:rsidP="009C0B2C">
      <w:pPr>
        <w:pStyle w:val="Corpodetexto"/>
        <w:numPr>
          <w:ilvl w:val="0"/>
          <w:numId w:val="25"/>
        </w:numPr>
        <w:tabs>
          <w:tab w:val="left" w:pos="7088"/>
        </w:tabs>
        <w:spacing w:before="99"/>
        <w:ind w:left="426"/>
        <w:jc w:val="both"/>
        <w:rPr>
          <w:rFonts w:ascii="Arial" w:hAnsi="Arial" w:cs="Arial"/>
          <w:i/>
          <w:iCs/>
          <w:sz w:val="20"/>
          <w:szCs w:val="20"/>
        </w:rPr>
      </w:pPr>
      <w:r w:rsidRPr="009C0B2C">
        <w:rPr>
          <w:rFonts w:ascii="Arial" w:hAnsi="Arial" w:cs="Arial"/>
          <w:i/>
          <w:iCs/>
          <w:sz w:val="20"/>
          <w:szCs w:val="20"/>
        </w:rPr>
        <w:t>ADMINISTRAÇÃO LOCAL</w:t>
      </w:r>
    </w:p>
    <w:p w14:paraId="5DEFF6C5" w14:textId="77777777" w:rsidR="009C0B2C" w:rsidRPr="009C0B2C" w:rsidRDefault="009C0B2C" w:rsidP="009C0B2C">
      <w:pPr>
        <w:pStyle w:val="Corpodetexto"/>
        <w:tabs>
          <w:tab w:val="left" w:pos="7088"/>
        </w:tabs>
        <w:spacing w:before="99"/>
        <w:jc w:val="both"/>
        <w:rPr>
          <w:rFonts w:ascii="Arial" w:hAnsi="Arial" w:cs="Arial"/>
          <w:sz w:val="20"/>
          <w:szCs w:val="20"/>
        </w:rPr>
      </w:pPr>
    </w:p>
    <w:p w14:paraId="59DADB3A" w14:textId="77777777" w:rsidR="009C0B2C" w:rsidRPr="009C0B2C" w:rsidRDefault="009C0B2C" w:rsidP="009C0B2C">
      <w:pPr>
        <w:pStyle w:val="Ttulo1"/>
        <w:widowControl w:val="0"/>
        <w:numPr>
          <w:ilvl w:val="0"/>
          <w:numId w:val="26"/>
        </w:numPr>
        <w:tabs>
          <w:tab w:val="left" w:pos="336"/>
          <w:tab w:val="left" w:pos="7088"/>
        </w:tabs>
        <w:suppressAutoHyphens/>
        <w:autoSpaceDN w:val="0"/>
        <w:spacing w:line="240" w:lineRule="auto"/>
        <w:ind w:left="0" w:firstLine="0"/>
        <w:jc w:val="both"/>
        <w:textAlignment w:val="baseline"/>
        <w:rPr>
          <w:rFonts w:ascii="Arial" w:eastAsia="Cambria" w:hAnsi="Arial" w:cs="Arial"/>
          <w:b/>
          <w:bCs/>
          <w:sz w:val="20"/>
          <w:szCs w:val="20"/>
        </w:rPr>
      </w:pPr>
      <w:r w:rsidRPr="009C0B2C">
        <w:rPr>
          <w:rFonts w:ascii="Arial" w:hAnsi="Arial" w:cs="Arial"/>
          <w:b/>
          <w:bCs/>
          <w:color w:val="auto"/>
          <w:w w:val="115"/>
          <w:sz w:val="20"/>
          <w:szCs w:val="20"/>
        </w:rPr>
        <w:t>- JUSTIFICATIVAS</w:t>
      </w:r>
      <w:r w:rsidRPr="009C0B2C">
        <w:rPr>
          <w:rFonts w:ascii="Arial" w:hAnsi="Arial" w:cs="Arial"/>
          <w:b/>
          <w:bCs/>
          <w:color w:val="auto"/>
          <w:spacing w:val="20"/>
          <w:w w:val="115"/>
          <w:sz w:val="20"/>
          <w:szCs w:val="20"/>
        </w:rPr>
        <w:t xml:space="preserve"> </w:t>
      </w:r>
      <w:r w:rsidRPr="009C0B2C">
        <w:rPr>
          <w:rFonts w:ascii="Arial" w:hAnsi="Arial" w:cs="Arial"/>
          <w:b/>
          <w:bCs/>
          <w:color w:val="auto"/>
          <w:w w:val="115"/>
          <w:sz w:val="20"/>
          <w:szCs w:val="20"/>
        </w:rPr>
        <w:t>PARA</w:t>
      </w:r>
      <w:r w:rsidRPr="009C0B2C">
        <w:rPr>
          <w:rFonts w:ascii="Arial" w:hAnsi="Arial" w:cs="Arial"/>
          <w:b/>
          <w:bCs/>
          <w:color w:val="auto"/>
          <w:spacing w:val="19"/>
          <w:w w:val="115"/>
          <w:sz w:val="20"/>
          <w:szCs w:val="20"/>
        </w:rPr>
        <w:t xml:space="preserve"> </w:t>
      </w:r>
      <w:r w:rsidRPr="009C0B2C">
        <w:rPr>
          <w:rFonts w:ascii="Arial" w:hAnsi="Arial" w:cs="Arial"/>
          <w:b/>
          <w:bCs/>
          <w:color w:val="auto"/>
          <w:w w:val="115"/>
          <w:sz w:val="20"/>
          <w:szCs w:val="20"/>
        </w:rPr>
        <w:t>O</w:t>
      </w:r>
      <w:r w:rsidRPr="009C0B2C">
        <w:rPr>
          <w:rFonts w:ascii="Arial" w:hAnsi="Arial" w:cs="Arial"/>
          <w:b/>
          <w:bCs/>
          <w:color w:val="auto"/>
          <w:spacing w:val="22"/>
          <w:w w:val="115"/>
          <w:sz w:val="20"/>
          <w:szCs w:val="20"/>
        </w:rPr>
        <w:t xml:space="preserve"> </w:t>
      </w:r>
      <w:r w:rsidRPr="009C0B2C">
        <w:rPr>
          <w:rFonts w:ascii="Arial" w:hAnsi="Arial" w:cs="Arial"/>
          <w:b/>
          <w:bCs/>
          <w:color w:val="auto"/>
          <w:w w:val="115"/>
          <w:sz w:val="20"/>
          <w:szCs w:val="20"/>
        </w:rPr>
        <w:t>PARCELAMENTO</w:t>
      </w:r>
      <w:r w:rsidRPr="009C0B2C">
        <w:rPr>
          <w:rFonts w:ascii="Arial" w:hAnsi="Arial" w:cs="Arial"/>
          <w:b/>
          <w:bCs/>
          <w:color w:val="auto"/>
          <w:spacing w:val="21"/>
          <w:w w:val="115"/>
          <w:sz w:val="20"/>
          <w:szCs w:val="20"/>
        </w:rPr>
        <w:t xml:space="preserve"> </w:t>
      </w:r>
      <w:r w:rsidRPr="009C0B2C">
        <w:rPr>
          <w:rFonts w:ascii="Arial" w:hAnsi="Arial" w:cs="Arial"/>
          <w:b/>
          <w:bCs/>
          <w:color w:val="auto"/>
          <w:w w:val="115"/>
          <w:sz w:val="20"/>
          <w:szCs w:val="20"/>
        </w:rPr>
        <w:t>OU</w:t>
      </w:r>
      <w:r w:rsidRPr="009C0B2C">
        <w:rPr>
          <w:rFonts w:ascii="Arial" w:hAnsi="Arial" w:cs="Arial"/>
          <w:b/>
          <w:bCs/>
          <w:color w:val="auto"/>
          <w:spacing w:val="21"/>
          <w:w w:val="115"/>
          <w:sz w:val="20"/>
          <w:szCs w:val="20"/>
        </w:rPr>
        <w:t xml:space="preserve"> </w:t>
      </w:r>
      <w:r w:rsidRPr="009C0B2C">
        <w:rPr>
          <w:rFonts w:ascii="Arial" w:hAnsi="Arial" w:cs="Arial"/>
          <w:b/>
          <w:bCs/>
          <w:color w:val="auto"/>
          <w:w w:val="115"/>
          <w:sz w:val="20"/>
          <w:szCs w:val="20"/>
        </w:rPr>
        <w:t>NÃO</w:t>
      </w:r>
      <w:r w:rsidRPr="009C0B2C">
        <w:rPr>
          <w:rFonts w:ascii="Arial" w:hAnsi="Arial" w:cs="Arial"/>
          <w:b/>
          <w:bCs/>
          <w:color w:val="auto"/>
          <w:spacing w:val="22"/>
          <w:w w:val="115"/>
          <w:sz w:val="20"/>
          <w:szCs w:val="20"/>
        </w:rPr>
        <w:t xml:space="preserve"> </w:t>
      </w:r>
      <w:r w:rsidRPr="009C0B2C">
        <w:rPr>
          <w:rFonts w:ascii="Arial" w:hAnsi="Arial" w:cs="Arial"/>
          <w:b/>
          <w:bCs/>
          <w:color w:val="auto"/>
          <w:w w:val="115"/>
          <w:sz w:val="20"/>
          <w:szCs w:val="20"/>
        </w:rPr>
        <w:t>DA</w:t>
      </w:r>
      <w:r w:rsidRPr="009C0B2C">
        <w:rPr>
          <w:rFonts w:ascii="Arial" w:hAnsi="Arial" w:cs="Arial"/>
          <w:b/>
          <w:bCs/>
          <w:color w:val="auto"/>
          <w:spacing w:val="19"/>
          <w:w w:val="115"/>
          <w:sz w:val="20"/>
          <w:szCs w:val="20"/>
        </w:rPr>
        <w:t xml:space="preserve"> </w:t>
      </w:r>
      <w:r w:rsidRPr="009C0B2C">
        <w:rPr>
          <w:rFonts w:ascii="Arial" w:hAnsi="Arial" w:cs="Arial"/>
          <w:b/>
          <w:bCs/>
          <w:color w:val="auto"/>
          <w:w w:val="115"/>
          <w:sz w:val="20"/>
          <w:szCs w:val="20"/>
        </w:rPr>
        <w:t>SOLUÇÃO</w:t>
      </w:r>
    </w:p>
    <w:p w14:paraId="3C191CFB" w14:textId="77777777" w:rsidR="009C0B2C" w:rsidRPr="009C0B2C" w:rsidRDefault="009C0B2C" w:rsidP="009C0B2C">
      <w:pPr>
        <w:pStyle w:val="Corpodetexto"/>
        <w:tabs>
          <w:tab w:val="left" w:pos="7088"/>
        </w:tabs>
        <w:spacing w:before="2"/>
        <w:jc w:val="both"/>
        <w:rPr>
          <w:b/>
          <w:sz w:val="20"/>
          <w:szCs w:val="20"/>
        </w:rPr>
      </w:pPr>
    </w:p>
    <w:p w14:paraId="2A79AC04" w14:textId="77777777" w:rsidR="009C0B2C" w:rsidRPr="009C0B2C" w:rsidRDefault="009C0B2C" w:rsidP="009C0B2C">
      <w:pPr>
        <w:pStyle w:val="Corpodetexto"/>
        <w:jc w:val="both"/>
        <w:rPr>
          <w:rFonts w:ascii="Arial" w:hAnsi="Arial" w:cs="Arial"/>
          <w:sz w:val="20"/>
          <w:szCs w:val="20"/>
        </w:rPr>
      </w:pPr>
      <w:r w:rsidRPr="009C0B2C">
        <w:rPr>
          <w:rFonts w:ascii="Arial" w:hAnsi="Arial" w:cs="Arial"/>
          <w:w w:val="115"/>
          <w:sz w:val="20"/>
          <w:szCs w:val="20"/>
        </w:rPr>
        <w:t>O parcelamento da solução não é recomendável, devendo optar-se</w:t>
      </w:r>
      <w:r w:rsidRPr="009C0B2C">
        <w:rPr>
          <w:rFonts w:ascii="Arial" w:hAnsi="Arial" w:cs="Arial"/>
          <w:spacing w:val="1"/>
          <w:w w:val="115"/>
          <w:sz w:val="20"/>
          <w:szCs w:val="20"/>
        </w:rPr>
        <w:t xml:space="preserve"> </w:t>
      </w:r>
      <w:r w:rsidRPr="009C0B2C">
        <w:rPr>
          <w:rFonts w:ascii="Arial" w:hAnsi="Arial" w:cs="Arial"/>
          <w:w w:val="115"/>
          <w:sz w:val="20"/>
          <w:szCs w:val="20"/>
        </w:rPr>
        <w:t>pela via alternativa, por ser o ideal no caso em tela, do ponto de  vista da eficiência</w:t>
      </w:r>
      <w:r w:rsidRPr="009C0B2C">
        <w:rPr>
          <w:rFonts w:ascii="Arial" w:hAnsi="Arial" w:cs="Arial"/>
          <w:spacing w:val="1"/>
          <w:w w:val="115"/>
          <w:sz w:val="20"/>
          <w:szCs w:val="20"/>
        </w:rPr>
        <w:t xml:space="preserve"> </w:t>
      </w:r>
      <w:r w:rsidRPr="009C0B2C">
        <w:rPr>
          <w:rFonts w:ascii="Arial" w:hAnsi="Arial" w:cs="Arial"/>
          <w:w w:val="115"/>
          <w:sz w:val="20"/>
          <w:szCs w:val="20"/>
        </w:rPr>
        <w:t>técnica, haja vista que</w:t>
      </w:r>
      <w:r w:rsidRPr="009C0B2C">
        <w:rPr>
          <w:rFonts w:ascii="Arial" w:hAnsi="Arial" w:cs="Arial"/>
          <w:spacing w:val="1"/>
          <w:w w:val="115"/>
          <w:sz w:val="20"/>
          <w:szCs w:val="20"/>
        </w:rPr>
        <w:t xml:space="preserve"> </w:t>
      </w:r>
      <w:r w:rsidRPr="009C0B2C">
        <w:rPr>
          <w:rFonts w:ascii="Arial" w:hAnsi="Arial" w:cs="Arial"/>
          <w:w w:val="115"/>
          <w:sz w:val="20"/>
          <w:szCs w:val="20"/>
        </w:rPr>
        <w:t>assim</w:t>
      </w:r>
      <w:r w:rsidRPr="009C0B2C">
        <w:rPr>
          <w:rFonts w:ascii="Arial" w:hAnsi="Arial" w:cs="Arial"/>
          <w:spacing w:val="1"/>
          <w:w w:val="115"/>
          <w:sz w:val="20"/>
          <w:szCs w:val="20"/>
        </w:rPr>
        <w:t xml:space="preserve"> </w:t>
      </w:r>
      <w:r w:rsidRPr="009C0B2C">
        <w:rPr>
          <w:rFonts w:ascii="Arial" w:hAnsi="Arial" w:cs="Arial"/>
          <w:w w:val="115"/>
          <w:sz w:val="20"/>
          <w:szCs w:val="20"/>
        </w:rPr>
        <w:t>o gerenciamento da obra permanecerá sempre</w:t>
      </w:r>
      <w:r w:rsidRPr="009C0B2C">
        <w:rPr>
          <w:rFonts w:ascii="Arial" w:hAnsi="Arial" w:cs="Arial"/>
          <w:spacing w:val="1"/>
          <w:w w:val="115"/>
          <w:sz w:val="20"/>
          <w:szCs w:val="20"/>
        </w:rPr>
        <w:t xml:space="preserve"> </w:t>
      </w:r>
      <w:r w:rsidRPr="009C0B2C">
        <w:rPr>
          <w:rFonts w:ascii="Arial" w:hAnsi="Arial" w:cs="Arial"/>
          <w:w w:val="115"/>
          <w:sz w:val="20"/>
          <w:szCs w:val="20"/>
        </w:rPr>
        <w:t>a cargo de</w:t>
      </w:r>
      <w:r w:rsidRPr="009C0B2C">
        <w:rPr>
          <w:rFonts w:ascii="Arial" w:hAnsi="Arial" w:cs="Arial"/>
          <w:spacing w:val="1"/>
          <w:w w:val="115"/>
          <w:sz w:val="20"/>
          <w:szCs w:val="20"/>
        </w:rPr>
        <w:t xml:space="preserve"> </w:t>
      </w:r>
      <w:r w:rsidRPr="009C0B2C">
        <w:rPr>
          <w:rFonts w:ascii="Arial" w:hAnsi="Arial" w:cs="Arial"/>
          <w:w w:val="115"/>
          <w:sz w:val="20"/>
          <w:szCs w:val="20"/>
        </w:rPr>
        <w:t>um único contratado, resultando num maior nível de controle da execução dos serviços</w:t>
      </w:r>
      <w:r w:rsidRPr="009C0B2C">
        <w:rPr>
          <w:rFonts w:ascii="Arial" w:hAnsi="Arial" w:cs="Arial"/>
          <w:spacing w:val="1"/>
          <w:w w:val="115"/>
          <w:sz w:val="20"/>
          <w:szCs w:val="20"/>
        </w:rPr>
        <w:t xml:space="preserve"> </w:t>
      </w:r>
      <w:r w:rsidRPr="009C0B2C">
        <w:rPr>
          <w:rFonts w:ascii="Arial" w:hAnsi="Arial" w:cs="Arial"/>
          <w:w w:val="115"/>
          <w:sz w:val="20"/>
          <w:szCs w:val="20"/>
        </w:rPr>
        <w:t>por parte da administração, concentrando a responsabilidade da obra e a garantia dos</w:t>
      </w:r>
      <w:r w:rsidRPr="009C0B2C">
        <w:rPr>
          <w:rFonts w:ascii="Arial" w:hAnsi="Arial" w:cs="Arial"/>
          <w:spacing w:val="1"/>
          <w:w w:val="115"/>
          <w:sz w:val="20"/>
          <w:szCs w:val="20"/>
        </w:rPr>
        <w:t xml:space="preserve"> </w:t>
      </w:r>
      <w:r w:rsidRPr="009C0B2C">
        <w:rPr>
          <w:rFonts w:ascii="Arial" w:hAnsi="Arial" w:cs="Arial"/>
          <w:w w:val="115"/>
          <w:sz w:val="20"/>
          <w:szCs w:val="20"/>
        </w:rPr>
        <w:t>resultados</w:t>
      </w:r>
      <w:r w:rsidRPr="009C0B2C">
        <w:rPr>
          <w:rFonts w:ascii="Arial" w:hAnsi="Arial" w:cs="Arial"/>
          <w:spacing w:val="13"/>
          <w:w w:val="115"/>
          <w:sz w:val="20"/>
          <w:szCs w:val="20"/>
        </w:rPr>
        <w:t xml:space="preserve"> </w:t>
      </w:r>
      <w:r w:rsidRPr="009C0B2C">
        <w:rPr>
          <w:rFonts w:ascii="Arial" w:hAnsi="Arial" w:cs="Arial"/>
          <w:w w:val="115"/>
          <w:sz w:val="20"/>
          <w:szCs w:val="20"/>
        </w:rPr>
        <w:t>numa</w:t>
      </w:r>
      <w:r w:rsidRPr="009C0B2C">
        <w:rPr>
          <w:rFonts w:ascii="Arial" w:hAnsi="Arial" w:cs="Arial"/>
          <w:spacing w:val="14"/>
          <w:w w:val="115"/>
          <w:sz w:val="20"/>
          <w:szCs w:val="20"/>
        </w:rPr>
        <w:t xml:space="preserve"> </w:t>
      </w:r>
      <w:r w:rsidRPr="009C0B2C">
        <w:rPr>
          <w:rFonts w:ascii="Arial" w:hAnsi="Arial" w:cs="Arial"/>
          <w:w w:val="115"/>
          <w:sz w:val="20"/>
          <w:szCs w:val="20"/>
        </w:rPr>
        <w:t>única</w:t>
      </w:r>
      <w:r w:rsidRPr="009C0B2C">
        <w:rPr>
          <w:rFonts w:ascii="Arial" w:hAnsi="Arial" w:cs="Arial"/>
          <w:spacing w:val="16"/>
          <w:w w:val="115"/>
          <w:sz w:val="20"/>
          <w:szCs w:val="20"/>
        </w:rPr>
        <w:t xml:space="preserve"> </w:t>
      </w:r>
      <w:r w:rsidRPr="009C0B2C">
        <w:rPr>
          <w:rFonts w:ascii="Arial" w:hAnsi="Arial" w:cs="Arial"/>
          <w:w w:val="115"/>
          <w:sz w:val="20"/>
          <w:szCs w:val="20"/>
        </w:rPr>
        <w:t>pessoa</w:t>
      </w:r>
      <w:r w:rsidRPr="009C0B2C">
        <w:rPr>
          <w:rFonts w:ascii="Arial" w:hAnsi="Arial" w:cs="Arial"/>
          <w:spacing w:val="14"/>
          <w:w w:val="115"/>
          <w:sz w:val="20"/>
          <w:szCs w:val="20"/>
        </w:rPr>
        <w:t xml:space="preserve"> </w:t>
      </w:r>
      <w:r w:rsidRPr="009C0B2C">
        <w:rPr>
          <w:rFonts w:ascii="Arial" w:hAnsi="Arial" w:cs="Arial"/>
          <w:w w:val="115"/>
          <w:sz w:val="20"/>
          <w:szCs w:val="20"/>
        </w:rPr>
        <w:t>jurídica.</w:t>
      </w:r>
    </w:p>
    <w:p w14:paraId="18C8DF56" w14:textId="77777777" w:rsidR="009C0B2C" w:rsidRPr="009C0B2C" w:rsidRDefault="009C0B2C" w:rsidP="009C0B2C">
      <w:pPr>
        <w:pStyle w:val="Corpodetexto"/>
        <w:spacing w:before="7"/>
        <w:jc w:val="both"/>
        <w:rPr>
          <w:rFonts w:ascii="Arial" w:hAnsi="Arial" w:cs="Arial"/>
          <w:w w:val="115"/>
          <w:sz w:val="20"/>
          <w:szCs w:val="20"/>
        </w:rPr>
      </w:pPr>
    </w:p>
    <w:p w14:paraId="6D2C9D76" w14:textId="77777777" w:rsidR="009C0B2C" w:rsidRPr="009C0B2C" w:rsidRDefault="009C0B2C" w:rsidP="009C0B2C">
      <w:pPr>
        <w:pStyle w:val="Corpodetexto"/>
        <w:spacing w:before="7"/>
        <w:jc w:val="both"/>
        <w:rPr>
          <w:rFonts w:ascii="Arial" w:hAnsi="Arial" w:cs="Arial"/>
          <w:sz w:val="20"/>
          <w:szCs w:val="20"/>
        </w:rPr>
      </w:pPr>
      <w:r w:rsidRPr="009C0B2C">
        <w:rPr>
          <w:rFonts w:ascii="Arial" w:hAnsi="Arial" w:cs="Arial"/>
          <w:w w:val="115"/>
          <w:sz w:val="20"/>
          <w:szCs w:val="20"/>
        </w:rPr>
        <w:t>Ressalte-se que em obras com serviços inter-relacionados, o atraso</w:t>
      </w:r>
      <w:r w:rsidRPr="009C0B2C">
        <w:rPr>
          <w:rFonts w:ascii="Arial" w:hAnsi="Arial" w:cs="Arial"/>
          <w:spacing w:val="1"/>
          <w:w w:val="115"/>
          <w:sz w:val="20"/>
          <w:szCs w:val="20"/>
        </w:rPr>
        <w:t xml:space="preserve"> </w:t>
      </w:r>
      <w:r w:rsidRPr="009C0B2C">
        <w:rPr>
          <w:rFonts w:ascii="Arial" w:hAnsi="Arial" w:cs="Arial"/>
          <w:w w:val="115"/>
          <w:sz w:val="20"/>
          <w:szCs w:val="20"/>
        </w:rPr>
        <w:t>em uma etapa construtiva implica em atraso  nas demais etapas,  ocasionando aumento</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7"/>
          <w:w w:val="115"/>
          <w:sz w:val="20"/>
          <w:szCs w:val="20"/>
        </w:rPr>
        <w:t xml:space="preserve"> </w:t>
      </w:r>
      <w:r w:rsidRPr="009C0B2C">
        <w:rPr>
          <w:rFonts w:ascii="Arial" w:hAnsi="Arial" w:cs="Arial"/>
          <w:w w:val="115"/>
          <w:sz w:val="20"/>
          <w:szCs w:val="20"/>
        </w:rPr>
        <w:t>custo</w:t>
      </w:r>
      <w:r w:rsidRPr="009C0B2C">
        <w:rPr>
          <w:rFonts w:ascii="Arial" w:hAnsi="Arial" w:cs="Arial"/>
          <w:spacing w:val="7"/>
          <w:w w:val="115"/>
          <w:sz w:val="20"/>
          <w:szCs w:val="20"/>
        </w:rPr>
        <w:t xml:space="preserve"> </w:t>
      </w:r>
      <w:r w:rsidRPr="009C0B2C">
        <w:rPr>
          <w:rFonts w:ascii="Arial" w:hAnsi="Arial" w:cs="Arial"/>
          <w:w w:val="115"/>
          <w:sz w:val="20"/>
          <w:szCs w:val="20"/>
        </w:rPr>
        <w:t>e</w:t>
      </w:r>
      <w:r w:rsidRPr="009C0B2C">
        <w:rPr>
          <w:rFonts w:ascii="Arial" w:hAnsi="Arial" w:cs="Arial"/>
          <w:spacing w:val="6"/>
          <w:w w:val="115"/>
          <w:sz w:val="20"/>
          <w:szCs w:val="20"/>
        </w:rPr>
        <w:t xml:space="preserve"> </w:t>
      </w:r>
      <w:r w:rsidRPr="009C0B2C">
        <w:rPr>
          <w:rFonts w:ascii="Arial" w:hAnsi="Arial" w:cs="Arial"/>
          <w:w w:val="115"/>
          <w:sz w:val="20"/>
          <w:szCs w:val="20"/>
        </w:rPr>
        <w:t>comprometimento</w:t>
      </w:r>
      <w:r w:rsidRPr="009C0B2C">
        <w:rPr>
          <w:rFonts w:ascii="Arial" w:hAnsi="Arial" w:cs="Arial"/>
          <w:spacing w:val="7"/>
          <w:w w:val="115"/>
          <w:sz w:val="20"/>
          <w:szCs w:val="20"/>
        </w:rPr>
        <w:t xml:space="preserve"> </w:t>
      </w:r>
      <w:r w:rsidRPr="009C0B2C">
        <w:rPr>
          <w:rFonts w:ascii="Arial" w:hAnsi="Arial" w:cs="Arial"/>
          <w:w w:val="115"/>
          <w:sz w:val="20"/>
          <w:szCs w:val="20"/>
        </w:rPr>
        <w:t>dos</w:t>
      </w:r>
      <w:r w:rsidRPr="009C0B2C">
        <w:rPr>
          <w:rFonts w:ascii="Arial" w:hAnsi="Arial" w:cs="Arial"/>
          <w:spacing w:val="7"/>
          <w:w w:val="115"/>
          <w:sz w:val="20"/>
          <w:szCs w:val="20"/>
        </w:rPr>
        <w:t xml:space="preserve"> </w:t>
      </w:r>
      <w:r w:rsidRPr="009C0B2C">
        <w:rPr>
          <w:rFonts w:ascii="Arial" w:hAnsi="Arial" w:cs="Arial"/>
          <w:w w:val="115"/>
          <w:sz w:val="20"/>
          <w:szCs w:val="20"/>
        </w:rPr>
        <w:t>marcos</w:t>
      </w:r>
      <w:r w:rsidRPr="009C0B2C">
        <w:rPr>
          <w:rFonts w:ascii="Arial" w:hAnsi="Arial" w:cs="Arial"/>
          <w:spacing w:val="7"/>
          <w:w w:val="115"/>
          <w:sz w:val="20"/>
          <w:szCs w:val="20"/>
        </w:rPr>
        <w:t xml:space="preserve"> </w:t>
      </w:r>
      <w:r w:rsidRPr="009C0B2C">
        <w:rPr>
          <w:rFonts w:ascii="Arial" w:hAnsi="Arial" w:cs="Arial"/>
          <w:w w:val="115"/>
          <w:sz w:val="20"/>
          <w:szCs w:val="20"/>
        </w:rPr>
        <w:t>intermediários</w:t>
      </w:r>
      <w:r w:rsidRPr="009C0B2C">
        <w:rPr>
          <w:rFonts w:ascii="Arial" w:hAnsi="Arial" w:cs="Arial"/>
          <w:spacing w:val="8"/>
          <w:w w:val="115"/>
          <w:sz w:val="20"/>
          <w:szCs w:val="20"/>
        </w:rPr>
        <w:t xml:space="preserve"> </w:t>
      </w:r>
      <w:r w:rsidRPr="009C0B2C">
        <w:rPr>
          <w:rFonts w:ascii="Arial" w:hAnsi="Arial" w:cs="Arial"/>
          <w:w w:val="115"/>
          <w:sz w:val="20"/>
          <w:szCs w:val="20"/>
        </w:rPr>
        <w:t>e</w:t>
      </w:r>
      <w:r w:rsidRPr="009C0B2C">
        <w:rPr>
          <w:rFonts w:ascii="Arial" w:hAnsi="Arial" w:cs="Arial"/>
          <w:spacing w:val="6"/>
          <w:w w:val="115"/>
          <w:sz w:val="20"/>
          <w:szCs w:val="20"/>
        </w:rPr>
        <w:t xml:space="preserve"> </w:t>
      </w:r>
      <w:r w:rsidRPr="009C0B2C">
        <w:rPr>
          <w:rFonts w:ascii="Arial" w:hAnsi="Arial" w:cs="Arial"/>
          <w:w w:val="115"/>
          <w:sz w:val="20"/>
          <w:szCs w:val="20"/>
        </w:rPr>
        <w:t>da</w:t>
      </w:r>
      <w:r w:rsidRPr="009C0B2C">
        <w:rPr>
          <w:rFonts w:ascii="Arial" w:hAnsi="Arial" w:cs="Arial"/>
          <w:spacing w:val="7"/>
          <w:w w:val="115"/>
          <w:sz w:val="20"/>
          <w:szCs w:val="20"/>
        </w:rPr>
        <w:t xml:space="preserve"> </w:t>
      </w:r>
      <w:r w:rsidRPr="009C0B2C">
        <w:rPr>
          <w:rFonts w:ascii="Arial" w:hAnsi="Arial" w:cs="Arial"/>
          <w:w w:val="115"/>
          <w:sz w:val="20"/>
          <w:szCs w:val="20"/>
        </w:rPr>
        <w:t>entrega</w:t>
      </w:r>
      <w:r w:rsidRPr="009C0B2C">
        <w:rPr>
          <w:rFonts w:ascii="Arial" w:hAnsi="Arial" w:cs="Arial"/>
          <w:spacing w:val="6"/>
          <w:w w:val="115"/>
          <w:sz w:val="20"/>
          <w:szCs w:val="20"/>
        </w:rPr>
        <w:t xml:space="preserve"> </w:t>
      </w:r>
      <w:r w:rsidRPr="009C0B2C">
        <w:rPr>
          <w:rFonts w:ascii="Arial" w:hAnsi="Arial" w:cs="Arial"/>
          <w:w w:val="115"/>
          <w:sz w:val="20"/>
          <w:szCs w:val="20"/>
        </w:rPr>
        <w:t>da</w:t>
      </w:r>
      <w:r w:rsidRPr="009C0B2C">
        <w:rPr>
          <w:rFonts w:ascii="Arial" w:hAnsi="Arial" w:cs="Arial"/>
          <w:spacing w:val="6"/>
          <w:w w:val="115"/>
          <w:sz w:val="20"/>
          <w:szCs w:val="20"/>
        </w:rPr>
        <w:t xml:space="preserve"> </w:t>
      </w:r>
      <w:r w:rsidRPr="009C0B2C">
        <w:rPr>
          <w:rFonts w:ascii="Arial" w:hAnsi="Arial" w:cs="Arial"/>
          <w:w w:val="115"/>
          <w:sz w:val="20"/>
          <w:szCs w:val="20"/>
        </w:rPr>
        <w:t>obra.</w:t>
      </w:r>
    </w:p>
    <w:p w14:paraId="63A1B30C" w14:textId="77777777" w:rsidR="009C0B2C" w:rsidRPr="009C0B2C" w:rsidRDefault="009C0B2C" w:rsidP="009C0B2C">
      <w:pPr>
        <w:pStyle w:val="Corpodetexto"/>
        <w:spacing w:before="2" w:line="242" w:lineRule="auto"/>
        <w:jc w:val="both"/>
        <w:rPr>
          <w:rFonts w:ascii="Arial" w:hAnsi="Arial" w:cs="Arial"/>
          <w:w w:val="115"/>
          <w:sz w:val="20"/>
          <w:szCs w:val="20"/>
        </w:rPr>
      </w:pPr>
    </w:p>
    <w:p w14:paraId="4D5EC4E0" w14:textId="77777777" w:rsidR="009C0B2C" w:rsidRPr="009C0B2C" w:rsidRDefault="009C0B2C" w:rsidP="009C0B2C">
      <w:pPr>
        <w:pStyle w:val="Corpodetexto"/>
        <w:spacing w:before="2" w:line="242" w:lineRule="auto"/>
        <w:jc w:val="both"/>
        <w:rPr>
          <w:rFonts w:ascii="Arial" w:hAnsi="Arial" w:cs="Arial"/>
          <w:w w:val="115"/>
          <w:sz w:val="20"/>
          <w:szCs w:val="20"/>
        </w:rPr>
      </w:pPr>
      <w:r w:rsidRPr="009C0B2C">
        <w:rPr>
          <w:rFonts w:ascii="Arial" w:hAnsi="Arial" w:cs="Arial"/>
          <w:w w:val="115"/>
          <w:sz w:val="20"/>
          <w:szCs w:val="20"/>
        </w:rPr>
        <w:t>Assim,</w:t>
      </w:r>
      <w:r w:rsidRPr="009C0B2C">
        <w:rPr>
          <w:rFonts w:ascii="Arial" w:hAnsi="Arial" w:cs="Arial"/>
          <w:spacing w:val="1"/>
          <w:w w:val="115"/>
          <w:sz w:val="20"/>
          <w:szCs w:val="20"/>
        </w:rPr>
        <w:t xml:space="preserve"> </w:t>
      </w:r>
      <w:r w:rsidRPr="009C0B2C">
        <w:rPr>
          <w:rFonts w:ascii="Arial" w:hAnsi="Arial" w:cs="Arial"/>
          <w:w w:val="115"/>
          <w:sz w:val="20"/>
          <w:szCs w:val="20"/>
        </w:rPr>
        <w:t>para</w:t>
      </w:r>
      <w:r w:rsidRPr="009C0B2C">
        <w:rPr>
          <w:rFonts w:ascii="Arial" w:hAnsi="Arial" w:cs="Arial"/>
          <w:spacing w:val="1"/>
          <w:w w:val="115"/>
          <w:sz w:val="20"/>
          <w:szCs w:val="20"/>
        </w:rPr>
        <w:t xml:space="preserve"> </w:t>
      </w:r>
      <w:r w:rsidRPr="009C0B2C">
        <w:rPr>
          <w:rFonts w:ascii="Arial" w:hAnsi="Arial" w:cs="Arial"/>
          <w:w w:val="115"/>
          <w:sz w:val="20"/>
          <w:szCs w:val="20"/>
        </w:rPr>
        <w:t>execução</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obras</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reforma</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edifícios,</w:t>
      </w:r>
      <w:r w:rsidRPr="009C0B2C">
        <w:rPr>
          <w:rFonts w:ascii="Arial" w:hAnsi="Arial" w:cs="Arial"/>
          <w:spacing w:val="1"/>
          <w:w w:val="115"/>
          <w:sz w:val="20"/>
          <w:szCs w:val="20"/>
        </w:rPr>
        <w:t xml:space="preserve"> </w:t>
      </w:r>
      <w:r w:rsidRPr="009C0B2C">
        <w:rPr>
          <w:rFonts w:ascii="Arial" w:hAnsi="Arial" w:cs="Arial"/>
          <w:w w:val="115"/>
          <w:sz w:val="20"/>
          <w:szCs w:val="20"/>
        </w:rPr>
        <w:t>não</w:t>
      </w:r>
      <w:r w:rsidRPr="009C0B2C">
        <w:rPr>
          <w:rFonts w:ascii="Arial" w:hAnsi="Arial" w:cs="Arial"/>
          <w:spacing w:val="1"/>
          <w:w w:val="115"/>
          <w:sz w:val="20"/>
          <w:szCs w:val="20"/>
        </w:rPr>
        <w:t xml:space="preserve"> </w:t>
      </w:r>
      <w:r w:rsidRPr="009C0B2C">
        <w:rPr>
          <w:rFonts w:ascii="Arial" w:hAnsi="Arial" w:cs="Arial"/>
          <w:w w:val="115"/>
          <w:sz w:val="20"/>
          <w:szCs w:val="20"/>
        </w:rPr>
        <w:t>há</w:t>
      </w:r>
      <w:r w:rsidRPr="009C0B2C">
        <w:rPr>
          <w:rFonts w:ascii="Arial" w:hAnsi="Arial" w:cs="Arial"/>
          <w:spacing w:val="1"/>
          <w:w w:val="115"/>
          <w:sz w:val="20"/>
          <w:szCs w:val="20"/>
        </w:rPr>
        <w:t xml:space="preserve"> </w:t>
      </w:r>
      <w:r w:rsidRPr="009C0B2C">
        <w:rPr>
          <w:rFonts w:ascii="Arial" w:hAnsi="Arial" w:cs="Arial"/>
          <w:w w:val="115"/>
          <w:sz w:val="20"/>
          <w:szCs w:val="20"/>
        </w:rPr>
        <w:t>viabilidade</w:t>
      </w:r>
      <w:r w:rsidRPr="009C0B2C">
        <w:rPr>
          <w:rFonts w:ascii="Arial" w:hAnsi="Arial" w:cs="Arial"/>
          <w:spacing w:val="1"/>
          <w:w w:val="115"/>
          <w:sz w:val="20"/>
          <w:szCs w:val="20"/>
        </w:rPr>
        <w:t xml:space="preserve"> </w:t>
      </w:r>
      <w:r w:rsidRPr="009C0B2C">
        <w:rPr>
          <w:rFonts w:ascii="Arial" w:hAnsi="Arial" w:cs="Arial"/>
          <w:w w:val="115"/>
          <w:sz w:val="20"/>
          <w:szCs w:val="20"/>
        </w:rPr>
        <w:t>técnica</w:t>
      </w:r>
      <w:r w:rsidRPr="009C0B2C">
        <w:rPr>
          <w:rFonts w:ascii="Arial" w:hAnsi="Arial" w:cs="Arial"/>
          <w:spacing w:val="1"/>
          <w:w w:val="115"/>
          <w:sz w:val="20"/>
          <w:szCs w:val="20"/>
        </w:rPr>
        <w:t xml:space="preserve"> </w:t>
      </w:r>
      <w:r w:rsidRPr="009C0B2C">
        <w:rPr>
          <w:rFonts w:ascii="Arial" w:hAnsi="Arial" w:cs="Arial"/>
          <w:w w:val="115"/>
          <w:sz w:val="20"/>
          <w:szCs w:val="20"/>
        </w:rPr>
        <w:t>na</w:t>
      </w:r>
      <w:r w:rsidRPr="009C0B2C">
        <w:rPr>
          <w:rFonts w:ascii="Arial" w:hAnsi="Arial" w:cs="Arial"/>
          <w:spacing w:val="1"/>
          <w:w w:val="115"/>
          <w:sz w:val="20"/>
          <w:szCs w:val="20"/>
        </w:rPr>
        <w:t xml:space="preserve"> </w:t>
      </w:r>
      <w:r w:rsidRPr="009C0B2C">
        <w:rPr>
          <w:rFonts w:ascii="Arial" w:hAnsi="Arial" w:cs="Arial"/>
          <w:w w:val="115"/>
          <w:sz w:val="20"/>
          <w:szCs w:val="20"/>
        </w:rPr>
        <w:t>divisão</w:t>
      </w:r>
      <w:r w:rsidRPr="009C0B2C">
        <w:rPr>
          <w:rFonts w:ascii="Arial" w:hAnsi="Arial" w:cs="Arial"/>
          <w:spacing w:val="1"/>
          <w:w w:val="115"/>
          <w:sz w:val="20"/>
          <w:szCs w:val="20"/>
        </w:rPr>
        <w:t xml:space="preserve"> </w:t>
      </w:r>
      <w:r w:rsidRPr="009C0B2C">
        <w:rPr>
          <w:rFonts w:ascii="Arial" w:hAnsi="Arial" w:cs="Arial"/>
          <w:w w:val="115"/>
          <w:sz w:val="20"/>
          <w:szCs w:val="20"/>
        </w:rPr>
        <w:t>dos</w:t>
      </w:r>
      <w:r w:rsidRPr="009C0B2C">
        <w:rPr>
          <w:rFonts w:ascii="Arial" w:hAnsi="Arial" w:cs="Arial"/>
          <w:spacing w:val="1"/>
          <w:w w:val="115"/>
          <w:sz w:val="20"/>
          <w:szCs w:val="20"/>
        </w:rPr>
        <w:t xml:space="preserve"> </w:t>
      </w:r>
      <w:r w:rsidRPr="009C0B2C">
        <w:rPr>
          <w:rFonts w:ascii="Arial" w:hAnsi="Arial" w:cs="Arial"/>
          <w:w w:val="115"/>
          <w:sz w:val="20"/>
          <w:szCs w:val="20"/>
        </w:rPr>
        <w:t>serviços,</w:t>
      </w:r>
      <w:r w:rsidRPr="009C0B2C">
        <w:rPr>
          <w:rFonts w:ascii="Arial" w:hAnsi="Arial" w:cs="Arial"/>
          <w:spacing w:val="1"/>
          <w:w w:val="115"/>
          <w:sz w:val="20"/>
          <w:szCs w:val="20"/>
        </w:rPr>
        <w:t xml:space="preserve"> </w:t>
      </w:r>
      <w:r w:rsidRPr="009C0B2C">
        <w:rPr>
          <w:rFonts w:ascii="Arial" w:hAnsi="Arial" w:cs="Arial"/>
          <w:w w:val="115"/>
          <w:sz w:val="20"/>
          <w:szCs w:val="20"/>
        </w:rPr>
        <w:t>que</w:t>
      </w:r>
      <w:r w:rsidRPr="009C0B2C">
        <w:rPr>
          <w:rFonts w:ascii="Arial" w:hAnsi="Arial" w:cs="Arial"/>
          <w:spacing w:val="1"/>
          <w:w w:val="115"/>
          <w:sz w:val="20"/>
          <w:szCs w:val="20"/>
        </w:rPr>
        <w:t xml:space="preserve"> </w:t>
      </w:r>
      <w:r w:rsidRPr="009C0B2C">
        <w:rPr>
          <w:rFonts w:ascii="Arial" w:hAnsi="Arial" w:cs="Arial"/>
          <w:w w:val="115"/>
          <w:sz w:val="20"/>
          <w:szCs w:val="20"/>
        </w:rPr>
        <w:t>em</w:t>
      </w:r>
      <w:r w:rsidRPr="009C0B2C">
        <w:rPr>
          <w:rFonts w:ascii="Arial" w:hAnsi="Arial" w:cs="Arial"/>
          <w:spacing w:val="1"/>
          <w:w w:val="115"/>
          <w:sz w:val="20"/>
          <w:szCs w:val="20"/>
        </w:rPr>
        <w:t xml:space="preserve"> </w:t>
      </w:r>
      <w:r w:rsidRPr="009C0B2C">
        <w:rPr>
          <w:rFonts w:ascii="Arial" w:hAnsi="Arial" w:cs="Arial"/>
          <w:w w:val="115"/>
          <w:sz w:val="20"/>
          <w:szCs w:val="20"/>
        </w:rPr>
        <w:t>sua</w:t>
      </w:r>
      <w:r w:rsidRPr="009C0B2C">
        <w:rPr>
          <w:rFonts w:ascii="Arial" w:hAnsi="Arial" w:cs="Arial"/>
          <w:spacing w:val="1"/>
          <w:w w:val="115"/>
          <w:sz w:val="20"/>
          <w:szCs w:val="20"/>
        </w:rPr>
        <w:t xml:space="preserve"> </w:t>
      </w:r>
      <w:r w:rsidRPr="009C0B2C">
        <w:rPr>
          <w:rFonts w:ascii="Arial" w:hAnsi="Arial" w:cs="Arial"/>
          <w:w w:val="115"/>
          <w:sz w:val="20"/>
          <w:szCs w:val="20"/>
        </w:rPr>
        <w:t>grande</w:t>
      </w:r>
      <w:r w:rsidRPr="009C0B2C">
        <w:rPr>
          <w:rFonts w:ascii="Arial" w:hAnsi="Arial" w:cs="Arial"/>
          <w:spacing w:val="1"/>
          <w:w w:val="115"/>
          <w:sz w:val="20"/>
          <w:szCs w:val="20"/>
        </w:rPr>
        <w:t xml:space="preserve"> </w:t>
      </w:r>
      <w:r w:rsidRPr="009C0B2C">
        <w:rPr>
          <w:rFonts w:ascii="Arial" w:hAnsi="Arial" w:cs="Arial"/>
          <w:w w:val="115"/>
          <w:sz w:val="20"/>
          <w:szCs w:val="20"/>
        </w:rPr>
        <w:t>maioria</w:t>
      </w:r>
      <w:r w:rsidRPr="009C0B2C">
        <w:rPr>
          <w:rFonts w:ascii="Arial" w:hAnsi="Arial" w:cs="Arial"/>
          <w:spacing w:val="1"/>
          <w:w w:val="115"/>
          <w:sz w:val="20"/>
          <w:szCs w:val="20"/>
        </w:rPr>
        <w:t xml:space="preserve"> </w:t>
      </w:r>
      <w:r w:rsidRPr="009C0B2C">
        <w:rPr>
          <w:rFonts w:ascii="Arial" w:hAnsi="Arial" w:cs="Arial"/>
          <w:w w:val="115"/>
          <w:sz w:val="20"/>
          <w:szCs w:val="20"/>
        </w:rPr>
        <w:t>são</w:t>
      </w:r>
      <w:r w:rsidRPr="009C0B2C">
        <w:rPr>
          <w:rFonts w:ascii="Arial" w:hAnsi="Arial" w:cs="Arial"/>
          <w:spacing w:val="1"/>
          <w:w w:val="115"/>
          <w:sz w:val="20"/>
          <w:szCs w:val="20"/>
        </w:rPr>
        <w:t xml:space="preserve"> </w:t>
      </w:r>
      <w:r w:rsidRPr="009C0B2C">
        <w:rPr>
          <w:rFonts w:ascii="Arial" w:hAnsi="Arial" w:cs="Arial"/>
          <w:w w:val="115"/>
          <w:sz w:val="20"/>
          <w:szCs w:val="20"/>
        </w:rPr>
        <w:t>interdependentes,</w:t>
      </w:r>
      <w:r w:rsidRPr="009C0B2C">
        <w:rPr>
          <w:rFonts w:ascii="Arial" w:hAnsi="Arial" w:cs="Arial"/>
          <w:spacing w:val="1"/>
          <w:w w:val="115"/>
          <w:sz w:val="20"/>
          <w:szCs w:val="20"/>
        </w:rPr>
        <w:t xml:space="preserve"> </w:t>
      </w:r>
      <w:r w:rsidRPr="009C0B2C">
        <w:rPr>
          <w:rFonts w:ascii="Arial" w:hAnsi="Arial" w:cs="Arial"/>
          <w:w w:val="115"/>
          <w:sz w:val="20"/>
          <w:szCs w:val="20"/>
        </w:rPr>
        <w:t>devendo</w:t>
      </w:r>
      <w:r w:rsidRPr="009C0B2C">
        <w:rPr>
          <w:rFonts w:ascii="Arial" w:hAnsi="Arial" w:cs="Arial"/>
          <w:spacing w:val="1"/>
          <w:w w:val="115"/>
          <w:sz w:val="20"/>
          <w:szCs w:val="20"/>
        </w:rPr>
        <w:t xml:space="preserve"> </w:t>
      </w:r>
      <w:r w:rsidRPr="009C0B2C">
        <w:rPr>
          <w:rFonts w:ascii="Arial" w:hAnsi="Arial" w:cs="Arial"/>
          <w:w w:val="115"/>
          <w:sz w:val="20"/>
          <w:szCs w:val="20"/>
        </w:rPr>
        <w:t>ser</w:t>
      </w:r>
      <w:r w:rsidRPr="009C0B2C">
        <w:rPr>
          <w:rFonts w:ascii="Arial" w:hAnsi="Arial" w:cs="Arial"/>
          <w:spacing w:val="1"/>
          <w:w w:val="115"/>
          <w:sz w:val="20"/>
          <w:szCs w:val="20"/>
        </w:rPr>
        <w:t xml:space="preserve"> </w:t>
      </w:r>
      <w:r w:rsidRPr="009C0B2C">
        <w:rPr>
          <w:rFonts w:ascii="Arial" w:hAnsi="Arial" w:cs="Arial"/>
          <w:w w:val="115"/>
          <w:sz w:val="20"/>
          <w:szCs w:val="20"/>
        </w:rPr>
        <w:t>executados</w:t>
      </w:r>
      <w:r w:rsidRPr="009C0B2C">
        <w:rPr>
          <w:rFonts w:ascii="Arial" w:hAnsi="Arial" w:cs="Arial"/>
          <w:spacing w:val="1"/>
          <w:w w:val="115"/>
          <w:sz w:val="20"/>
          <w:szCs w:val="20"/>
        </w:rPr>
        <w:t xml:space="preserve"> </w:t>
      </w:r>
      <w:r w:rsidRPr="009C0B2C">
        <w:rPr>
          <w:rFonts w:ascii="Arial" w:hAnsi="Arial" w:cs="Arial"/>
          <w:w w:val="115"/>
          <w:sz w:val="20"/>
          <w:szCs w:val="20"/>
        </w:rPr>
        <w:t>por</w:t>
      </w:r>
      <w:r w:rsidRPr="009C0B2C">
        <w:rPr>
          <w:rFonts w:ascii="Arial" w:hAnsi="Arial" w:cs="Arial"/>
          <w:spacing w:val="1"/>
          <w:w w:val="115"/>
          <w:sz w:val="20"/>
          <w:szCs w:val="20"/>
        </w:rPr>
        <w:t xml:space="preserve"> </w:t>
      </w:r>
      <w:r w:rsidRPr="009C0B2C">
        <w:rPr>
          <w:rFonts w:ascii="Arial" w:hAnsi="Arial" w:cs="Arial"/>
          <w:w w:val="115"/>
          <w:sz w:val="20"/>
          <w:szCs w:val="20"/>
        </w:rPr>
        <w:t>uma</w:t>
      </w:r>
      <w:r w:rsidRPr="009C0B2C">
        <w:rPr>
          <w:rFonts w:ascii="Arial" w:hAnsi="Arial" w:cs="Arial"/>
          <w:spacing w:val="1"/>
          <w:w w:val="115"/>
          <w:sz w:val="20"/>
          <w:szCs w:val="20"/>
        </w:rPr>
        <w:t xml:space="preserve"> </w:t>
      </w:r>
      <w:r w:rsidRPr="009C0B2C">
        <w:rPr>
          <w:rFonts w:ascii="Arial" w:hAnsi="Arial" w:cs="Arial"/>
          <w:w w:val="115"/>
          <w:sz w:val="20"/>
          <w:szCs w:val="20"/>
        </w:rPr>
        <w:t>mesma</w:t>
      </w:r>
      <w:r w:rsidRPr="009C0B2C">
        <w:rPr>
          <w:rFonts w:ascii="Arial" w:hAnsi="Arial" w:cs="Arial"/>
          <w:spacing w:val="1"/>
          <w:w w:val="115"/>
          <w:sz w:val="20"/>
          <w:szCs w:val="20"/>
        </w:rPr>
        <w:t xml:space="preserve"> </w:t>
      </w:r>
      <w:r w:rsidRPr="009C0B2C">
        <w:rPr>
          <w:rFonts w:ascii="Arial" w:hAnsi="Arial" w:cs="Arial"/>
          <w:w w:val="115"/>
          <w:sz w:val="20"/>
          <w:szCs w:val="20"/>
        </w:rPr>
        <w:t>empresa</w:t>
      </w:r>
      <w:r w:rsidRPr="009C0B2C">
        <w:rPr>
          <w:rFonts w:ascii="Arial" w:hAnsi="Arial" w:cs="Arial"/>
          <w:spacing w:val="1"/>
          <w:w w:val="115"/>
          <w:sz w:val="20"/>
          <w:szCs w:val="20"/>
        </w:rPr>
        <w:t xml:space="preserve"> </w:t>
      </w:r>
      <w:r w:rsidRPr="009C0B2C">
        <w:rPr>
          <w:rFonts w:ascii="Arial" w:hAnsi="Arial" w:cs="Arial"/>
          <w:w w:val="115"/>
          <w:sz w:val="20"/>
          <w:szCs w:val="20"/>
        </w:rPr>
        <w:t>para</w:t>
      </w:r>
      <w:r w:rsidRPr="009C0B2C">
        <w:rPr>
          <w:rFonts w:ascii="Arial" w:hAnsi="Arial" w:cs="Arial"/>
          <w:spacing w:val="1"/>
          <w:w w:val="115"/>
          <w:sz w:val="20"/>
          <w:szCs w:val="20"/>
        </w:rPr>
        <w:t xml:space="preserve"> </w:t>
      </w:r>
      <w:r w:rsidRPr="009C0B2C">
        <w:rPr>
          <w:rFonts w:ascii="Arial" w:hAnsi="Arial" w:cs="Arial"/>
          <w:w w:val="115"/>
          <w:sz w:val="20"/>
          <w:szCs w:val="20"/>
        </w:rPr>
        <w:t>garantir</w:t>
      </w:r>
      <w:r w:rsidRPr="009C0B2C">
        <w:rPr>
          <w:rFonts w:ascii="Arial" w:hAnsi="Arial" w:cs="Arial"/>
          <w:spacing w:val="1"/>
          <w:w w:val="115"/>
          <w:sz w:val="20"/>
          <w:szCs w:val="20"/>
        </w:rPr>
        <w:t xml:space="preserve"> </w:t>
      </w:r>
      <w:r w:rsidRPr="009C0B2C">
        <w:rPr>
          <w:rFonts w:ascii="Arial" w:hAnsi="Arial" w:cs="Arial"/>
          <w:w w:val="115"/>
          <w:sz w:val="20"/>
          <w:szCs w:val="20"/>
        </w:rPr>
        <w:t>a</w:t>
      </w:r>
      <w:r w:rsidRPr="009C0B2C">
        <w:rPr>
          <w:rFonts w:ascii="Arial" w:hAnsi="Arial" w:cs="Arial"/>
          <w:spacing w:val="-53"/>
          <w:w w:val="115"/>
          <w:sz w:val="20"/>
          <w:szCs w:val="20"/>
        </w:rPr>
        <w:t xml:space="preserve"> </w:t>
      </w:r>
      <w:r w:rsidRPr="009C0B2C">
        <w:rPr>
          <w:rFonts w:ascii="Arial" w:hAnsi="Arial" w:cs="Arial"/>
          <w:w w:val="115"/>
          <w:sz w:val="20"/>
          <w:szCs w:val="20"/>
        </w:rPr>
        <w:t>responsabilidade técnica dos serviços. Também não há viabilidade econômica, pois a</w:t>
      </w:r>
      <w:r w:rsidRPr="009C0B2C">
        <w:rPr>
          <w:rFonts w:ascii="Arial" w:hAnsi="Arial" w:cs="Arial"/>
          <w:spacing w:val="1"/>
          <w:w w:val="115"/>
          <w:sz w:val="20"/>
          <w:szCs w:val="20"/>
        </w:rPr>
        <w:t xml:space="preserve"> </w:t>
      </w:r>
      <w:r w:rsidRPr="009C0B2C">
        <w:rPr>
          <w:rFonts w:ascii="Arial" w:hAnsi="Arial" w:cs="Arial"/>
          <w:w w:val="115"/>
          <w:sz w:val="20"/>
          <w:szCs w:val="20"/>
        </w:rPr>
        <w:t>tendência é que o custo seja reduzido para obras maiores em função da diluição dos</w:t>
      </w:r>
      <w:r w:rsidRPr="009C0B2C">
        <w:rPr>
          <w:rFonts w:ascii="Arial" w:hAnsi="Arial" w:cs="Arial"/>
          <w:spacing w:val="1"/>
          <w:w w:val="115"/>
          <w:sz w:val="20"/>
          <w:szCs w:val="20"/>
        </w:rPr>
        <w:t xml:space="preserve"> </w:t>
      </w:r>
      <w:r w:rsidRPr="009C0B2C">
        <w:rPr>
          <w:rFonts w:ascii="Arial" w:hAnsi="Arial" w:cs="Arial"/>
          <w:w w:val="115"/>
          <w:sz w:val="20"/>
          <w:szCs w:val="20"/>
        </w:rPr>
        <w:t>custos</w:t>
      </w:r>
      <w:r w:rsidRPr="009C0B2C">
        <w:rPr>
          <w:rFonts w:ascii="Arial" w:hAnsi="Arial" w:cs="Arial"/>
          <w:spacing w:val="1"/>
          <w:w w:val="115"/>
          <w:sz w:val="20"/>
          <w:szCs w:val="20"/>
        </w:rPr>
        <w:t xml:space="preserve"> </w:t>
      </w:r>
      <w:r w:rsidRPr="009C0B2C">
        <w:rPr>
          <w:rFonts w:ascii="Arial" w:hAnsi="Arial" w:cs="Arial"/>
          <w:w w:val="115"/>
          <w:sz w:val="20"/>
          <w:szCs w:val="20"/>
        </w:rPr>
        <w:t>administrativos</w:t>
      </w:r>
      <w:r w:rsidRPr="009C0B2C">
        <w:rPr>
          <w:rFonts w:ascii="Arial" w:hAnsi="Arial" w:cs="Arial"/>
          <w:spacing w:val="1"/>
          <w:w w:val="115"/>
          <w:sz w:val="20"/>
          <w:szCs w:val="20"/>
        </w:rPr>
        <w:t xml:space="preserve"> </w:t>
      </w:r>
      <w:r w:rsidRPr="009C0B2C">
        <w:rPr>
          <w:rFonts w:ascii="Arial" w:hAnsi="Arial" w:cs="Arial"/>
          <w:w w:val="115"/>
          <w:sz w:val="20"/>
          <w:szCs w:val="20"/>
        </w:rPr>
        <w:t>e</w:t>
      </w:r>
      <w:r w:rsidRPr="009C0B2C">
        <w:rPr>
          <w:rFonts w:ascii="Arial" w:hAnsi="Arial" w:cs="Arial"/>
          <w:spacing w:val="1"/>
          <w:w w:val="115"/>
          <w:sz w:val="20"/>
          <w:szCs w:val="20"/>
        </w:rPr>
        <w:t xml:space="preserve"> </w:t>
      </w:r>
      <w:r w:rsidRPr="009C0B2C">
        <w:rPr>
          <w:rFonts w:ascii="Arial" w:hAnsi="Arial" w:cs="Arial"/>
          <w:w w:val="115"/>
          <w:sz w:val="20"/>
          <w:szCs w:val="20"/>
        </w:rPr>
        <w:t>lucro.</w:t>
      </w:r>
      <w:r w:rsidRPr="009C0B2C">
        <w:rPr>
          <w:rFonts w:ascii="Arial" w:hAnsi="Arial" w:cs="Arial"/>
          <w:spacing w:val="1"/>
          <w:w w:val="115"/>
          <w:sz w:val="20"/>
          <w:szCs w:val="20"/>
        </w:rPr>
        <w:t xml:space="preserve"> </w:t>
      </w:r>
      <w:r w:rsidRPr="009C0B2C">
        <w:rPr>
          <w:rFonts w:ascii="Arial" w:hAnsi="Arial" w:cs="Arial"/>
          <w:w w:val="115"/>
          <w:sz w:val="20"/>
          <w:szCs w:val="20"/>
        </w:rPr>
        <w:t>A</w:t>
      </w:r>
      <w:r w:rsidRPr="009C0B2C">
        <w:rPr>
          <w:rFonts w:ascii="Arial" w:hAnsi="Arial" w:cs="Arial"/>
          <w:spacing w:val="1"/>
          <w:w w:val="115"/>
          <w:sz w:val="20"/>
          <w:szCs w:val="20"/>
        </w:rPr>
        <w:t xml:space="preserve"> </w:t>
      </w:r>
      <w:r w:rsidRPr="009C0B2C">
        <w:rPr>
          <w:rFonts w:ascii="Arial" w:hAnsi="Arial" w:cs="Arial"/>
          <w:w w:val="115"/>
          <w:sz w:val="20"/>
          <w:szCs w:val="20"/>
        </w:rPr>
        <w:t>divisão</w:t>
      </w:r>
      <w:r w:rsidRPr="009C0B2C">
        <w:rPr>
          <w:rFonts w:ascii="Arial" w:hAnsi="Arial" w:cs="Arial"/>
          <w:spacing w:val="1"/>
          <w:w w:val="115"/>
          <w:sz w:val="20"/>
          <w:szCs w:val="20"/>
        </w:rPr>
        <w:t xml:space="preserve"> </w:t>
      </w:r>
      <w:r w:rsidRPr="009C0B2C">
        <w:rPr>
          <w:rFonts w:ascii="Arial" w:hAnsi="Arial" w:cs="Arial"/>
          <w:w w:val="115"/>
          <w:sz w:val="20"/>
          <w:szCs w:val="20"/>
        </w:rPr>
        <w:t>gera</w:t>
      </w:r>
      <w:r w:rsidRPr="009C0B2C">
        <w:rPr>
          <w:rFonts w:ascii="Arial" w:hAnsi="Arial" w:cs="Arial"/>
          <w:spacing w:val="1"/>
          <w:w w:val="115"/>
          <w:sz w:val="20"/>
          <w:szCs w:val="20"/>
        </w:rPr>
        <w:t xml:space="preserve"> </w:t>
      </w:r>
      <w:r w:rsidRPr="009C0B2C">
        <w:rPr>
          <w:rFonts w:ascii="Arial" w:hAnsi="Arial" w:cs="Arial"/>
          <w:w w:val="115"/>
          <w:sz w:val="20"/>
          <w:szCs w:val="20"/>
        </w:rPr>
        <w:t>perda</w:t>
      </w:r>
      <w:r w:rsidRPr="009C0B2C">
        <w:rPr>
          <w:rFonts w:ascii="Arial" w:hAnsi="Arial" w:cs="Arial"/>
          <w:spacing w:val="1"/>
          <w:w w:val="115"/>
          <w:sz w:val="20"/>
          <w:szCs w:val="20"/>
        </w:rPr>
        <w:t xml:space="preserve"> </w:t>
      </w:r>
      <w:r w:rsidRPr="009C0B2C">
        <w:rPr>
          <w:rFonts w:ascii="Arial" w:hAnsi="Arial" w:cs="Arial"/>
          <w:w w:val="115"/>
          <w:sz w:val="20"/>
          <w:szCs w:val="20"/>
        </w:rPr>
        <w:t>de</w:t>
      </w:r>
      <w:r w:rsidRPr="009C0B2C">
        <w:rPr>
          <w:rFonts w:ascii="Arial" w:hAnsi="Arial" w:cs="Arial"/>
          <w:spacing w:val="1"/>
          <w:w w:val="115"/>
          <w:sz w:val="20"/>
          <w:szCs w:val="20"/>
        </w:rPr>
        <w:t xml:space="preserve"> </w:t>
      </w:r>
      <w:r w:rsidRPr="009C0B2C">
        <w:rPr>
          <w:rFonts w:ascii="Arial" w:hAnsi="Arial" w:cs="Arial"/>
          <w:w w:val="115"/>
          <w:sz w:val="20"/>
          <w:szCs w:val="20"/>
        </w:rPr>
        <w:t>escala,</w:t>
      </w:r>
      <w:r w:rsidRPr="009C0B2C">
        <w:rPr>
          <w:rFonts w:ascii="Arial" w:hAnsi="Arial" w:cs="Arial"/>
          <w:spacing w:val="1"/>
          <w:w w:val="115"/>
          <w:sz w:val="20"/>
          <w:szCs w:val="20"/>
        </w:rPr>
        <w:t xml:space="preserve"> </w:t>
      </w:r>
      <w:r w:rsidRPr="009C0B2C">
        <w:rPr>
          <w:rFonts w:ascii="Arial" w:hAnsi="Arial" w:cs="Arial"/>
          <w:w w:val="115"/>
          <w:sz w:val="20"/>
          <w:szCs w:val="20"/>
        </w:rPr>
        <w:t>não</w:t>
      </w:r>
      <w:r w:rsidRPr="009C0B2C">
        <w:rPr>
          <w:rFonts w:ascii="Arial" w:hAnsi="Arial" w:cs="Arial"/>
          <w:spacing w:val="1"/>
          <w:w w:val="115"/>
          <w:sz w:val="20"/>
          <w:szCs w:val="20"/>
        </w:rPr>
        <w:t xml:space="preserve"> </w:t>
      </w:r>
      <w:r w:rsidRPr="009C0B2C">
        <w:rPr>
          <w:rFonts w:ascii="Arial" w:hAnsi="Arial" w:cs="Arial"/>
          <w:w w:val="115"/>
          <w:sz w:val="20"/>
          <w:szCs w:val="20"/>
        </w:rPr>
        <w:t>amplia</w:t>
      </w:r>
      <w:r w:rsidRPr="009C0B2C">
        <w:rPr>
          <w:rFonts w:ascii="Arial" w:hAnsi="Arial" w:cs="Arial"/>
          <w:spacing w:val="1"/>
          <w:w w:val="115"/>
          <w:sz w:val="20"/>
          <w:szCs w:val="20"/>
        </w:rPr>
        <w:t xml:space="preserve"> </w:t>
      </w:r>
      <w:r w:rsidRPr="009C0B2C">
        <w:rPr>
          <w:rFonts w:ascii="Arial" w:hAnsi="Arial" w:cs="Arial"/>
          <w:w w:val="115"/>
          <w:sz w:val="20"/>
          <w:szCs w:val="20"/>
        </w:rPr>
        <w:t>a</w:t>
      </w:r>
      <w:r w:rsidRPr="009C0B2C">
        <w:rPr>
          <w:rFonts w:ascii="Arial" w:hAnsi="Arial" w:cs="Arial"/>
          <w:spacing w:val="1"/>
          <w:w w:val="115"/>
          <w:sz w:val="20"/>
          <w:szCs w:val="20"/>
        </w:rPr>
        <w:t xml:space="preserve"> </w:t>
      </w:r>
      <w:r w:rsidRPr="009C0B2C">
        <w:rPr>
          <w:rFonts w:ascii="Arial" w:hAnsi="Arial" w:cs="Arial"/>
          <w:w w:val="115"/>
          <w:sz w:val="20"/>
          <w:szCs w:val="20"/>
        </w:rPr>
        <w:t>competitividade</w:t>
      </w:r>
      <w:r w:rsidRPr="009C0B2C">
        <w:rPr>
          <w:rFonts w:ascii="Arial" w:hAnsi="Arial" w:cs="Arial"/>
          <w:spacing w:val="1"/>
          <w:w w:val="115"/>
          <w:sz w:val="20"/>
          <w:szCs w:val="20"/>
        </w:rPr>
        <w:t xml:space="preserve"> </w:t>
      </w:r>
      <w:r w:rsidRPr="009C0B2C">
        <w:rPr>
          <w:rFonts w:ascii="Arial" w:hAnsi="Arial" w:cs="Arial"/>
          <w:w w:val="115"/>
          <w:sz w:val="20"/>
          <w:szCs w:val="20"/>
        </w:rPr>
        <w:t>e</w:t>
      </w:r>
      <w:r w:rsidRPr="009C0B2C">
        <w:rPr>
          <w:rFonts w:ascii="Arial" w:hAnsi="Arial" w:cs="Arial"/>
          <w:spacing w:val="1"/>
          <w:w w:val="115"/>
          <w:sz w:val="20"/>
          <w:szCs w:val="20"/>
        </w:rPr>
        <w:t xml:space="preserve"> </w:t>
      </w:r>
      <w:r w:rsidRPr="009C0B2C">
        <w:rPr>
          <w:rFonts w:ascii="Arial" w:hAnsi="Arial" w:cs="Arial"/>
          <w:w w:val="115"/>
          <w:sz w:val="20"/>
          <w:szCs w:val="20"/>
        </w:rPr>
        <w:t>não</w:t>
      </w:r>
      <w:r w:rsidRPr="009C0B2C">
        <w:rPr>
          <w:rFonts w:ascii="Arial" w:hAnsi="Arial" w:cs="Arial"/>
          <w:spacing w:val="1"/>
          <w:w w:val="115"/>
          <w:sz w:val="20"/>
          <w:szCs w:val="20"/>
        </w:rPr>
        <w:t xml:space="preserve"> </w:t>
      </w:r>
      <w:r w:rsidRPr="009C0B2C">
        <w:rPr>
          <w:rFonts w:ascii="Arial" w:hAnsi="Arial" w:cs="Arial"/>
          <w:w w:val="115"/>
          <w:sz w:val="20"/>
          <w:szCs w:val="20"/>
        </w:rPr>
        <w:t>melhora</w:t>
      </w:r>
      <w:r w:rsidRPr="009C0B2C">
        <w:rPr>
          <w:rFonts w:ascii="Arial" w:hAnsi="Arial" w:cs="Arial"/>
          <w:spacing w:val="1"/>
          <w:w w:val="115"/>
          <w:sz w:val="20"/>
          <w:szCs w:val="20"/>
        </w:rPr>
        <w:t xml:space="preserve"> </w:t>
      </w:r>
      <w:r w:rsidRPr="009C0B2C">
        <w:rPr>
          <w:rFonts w:ascii="Arial" w:hAnsi="Arial" w:cs="Arial"/>
          <w:w w:val="115"/>
          <w:sz w:val="20"/>
          <w:szCs w:val="20"/>
        </w:rPr>
        <w:t>o</w:t>
      </w:r>
      <w:r w:rsidRPr="009C0B2C">
        <w:rPr>
          <w:rFonts w:ascii="Arial" w:hAnsi="Arial" w:cs="Arial"/>
          <w:spacing w:val="1"/>
          <w:w w:val="115"/>
          <w:sz w:val="20"/>
          <w:szCs w:val="20"/>
        </w:rPr>
        <w:t xml:space="preserve"> </w:t>
      </w:r>
      <w:r w:rsidRPr="009C0B2C">
        <w:rPr>
          <w:rFonts w:ascii="Arial" w:hAnsi="Arial" w:cs="Arial"/>
          <w:w w:val="115"/>
          <w:sz w:val="20"/>
          <w:szCs w:val="20"/>
        </w:rPr>
        <w:t>aproveitamento</w:t>
      </w:r>
      <w:r w:rsidRPr="009C0B2C">
        <w:rPr>
          <w:rFonts w:ascii="Arial" w:hAnsi="Arial" w:cs="Arial"/>
          <w:spacing w:val="1"/>
          <w:w w:val="115"/>
          <w:sz w:val="20"/>
          <w:szCs w:val="20"/>
        </w:rPr>
        <w:t xml:space="preserve"> </w:t>
      </w:r>
      <w:r w:rsidRPr="009C0B2C">
        <w:rPr>
          <w:rFonts w:ascii="Arial" w:hAnsi="Arial" w:cs="Arial"/>
          <w:w w:val="115"/>
          <w:sz w:val="20"/>
          <w:szCs w:val="20"/>
        </w:rPr>
        <w:t>do</w:t>
      </w:r>
      <w:r w:rsidRPr="009C0B2C">
        <w:rPr>
          <w:rFonts w:ascii="Arial" w:hAnsi="Arial" w:cs="Arial"/>
          <w:spacing w:val="1"/>
          <w:w w:val="115"/>
          <w:sz w:val="20"/>
          <w:szCs w:val="20"/>
        </w:rPr>
        <w:t xml:space="preserve"> </w:t>
      </w:r>
      <w:r w:rsidRPr="009C0B2C">
        <w:rPr>
          <w:rFonts w:ascii="Arial" w:hAnsi="Arial" w:cs="Arial"/>
          <w:w w:val="115"/>
          <w:sz w:val="20"/>
          <w:szCs w:val="20"/>
        </w:rPr>
        <w:t>mercado,</w:t>
      </w:r>
      <w:r w:rsidRPr="009C0B2C">
        <w:rPr>
          <w:rFonts w:ascii="Arial" w:hAnsi="Arial" w:cs="Arial"/>
          <w:spacing w:val="1"/>
          <w:w w:val="115"/>
          <w:sz w:val="20"/>
          <w:szCs w:val="20"/>
        </w:rPr>
        <w:t xml:space="preserve"> </w:t>
      </w:r>
      <w:r w:rsidRPr="009C0B2C">
        <w:rPr>
          <w:rFonts w:ascii="Arial" w:hAnsi="Arial" w:cs="Arial"/>
          <w:w w:val="115"/>
          <w:sz w:val="20"/>
          <w:szCs w:val="20"/>
        </w:rPr>
        <w:t>pois</w:t>
      </w:r>
      <w:r w:rsidRPr="009C0B2C">
        <w:rPr>
          <w:rFonts w:ascii="Arial" w:hAnsi="Arial" w:cs="Arial"/>
          <w:spacing w:val="1"/>
          <w:w w:val="115"/>
          <w:sz w:val="20"/>
          <w:szCs w:val="20"/>
        </w:rPr>
        <w:t xml:space="preserve"> </w:t>
      </w:r>
      <w:r w:rsidRPr="009C0B2C">
        <w:rPr>
          <w:rFonts w:ascii="Arial" w:hAnsi="Arial" w:cs="Arial"/>
          <w:w w:val="115"/>
          <w:sz w:val="20"/>
          <w:szCs w:val="20"/>
        </w:rPr>
        <w:t>os</w:t>
      </w:r>
      <w:r w:rsidRPr="009C0B2C">
        <w:rPr>
          <w:rFonts w:ascii="Arial" w:hAnsi="Arial" w:cs="Arial"/>
          <w:spacing w:val="1"/>
          <w:w w:val="115"/>
          <w:sz w:val="20"/>
          <w:szCs w:val="20"/>
        </w:rPr>
        <w:t xml:space="preserve"> </w:t>
      </w:r>
      <w:r w:rsidRPr="009C0B2C">
        <w:rPr>
          <w:rFonts w:ascii="Arial" w:hAnsi="Arial" w:cs="Arial"/>
          <w:w w:val="115"/>
          <w:sz w:val="20"/>
          <w:szCs w:val="20"/>
        </w:rPr>
        <w:t>serviços</w:t>
      </w:r>
      <w:r w:rsidRPr="009C0B2C">
        <w:rPr>
          <w:rFonts w:ascii="Arial" w:hAnsi="Arial" w:cs="Arial"/>
          <w:spacing w:val="1"/>
          <w:w w:val="115"/>
          <w:sz w:val="20"/>
          <w:szCs w:val="20"/>
        </w:rPr>
        <w:t xml:space="preserve"> </w:t>
      </w:r>
      <w:r w:rsidRPr="009C0B2C">
        <w:rPr>
          <w:rFonts w:ascii="Arial" w:hAnsi="Arial" w:cs="Arial"/>
          <w:w w:val="115"/>
          <w:sz w:val="20"/>
          <w:szCs w:val="20"/>
        </w:rPr>
        <w:t>são</w:t>
      </w:r>
      <w:r w:rsidRPr="009C0B2C">
        <w:rPr>
          <w:rFonts w:ascii="Arial" w:hAnsi="Arial" w:cs="Arial"/>
          <w:spacing w:val="1"/>
          <w:w w:val="115"/>
          <w:sz w:val="20"/>
          <w:szCs w:val="20"/>
        </w:rPr>
        <w:t xml:space="preserve"> </w:t>
      </w:r>
      <w:r w:rsidRPr="009C0B2C">
        <w:rPr>
          <w:rFonts w:ascii="Arial" w:hAnsi="Arial" w:cs="Arial"/>
          <w:w w:val="115"/>
          <w:sz w:val="20"/>
          <w:szCs w:val="20"/>
        </w:rPr>
        <w:t>executados</w:t>
      </w:r>
      <w:r w:rsidRPr="009C0B2C">
        <w:rPr>
          <w:rFonts w:ascii="Arial" w:hAnsi="Arial" w:cs="Arial"/>
          <w:spacing w:val="11"/>
          <w:w w:val="115"/>
          <w:sz w:val="20"/>
          <w:szCs w:val="20"/>
        </w:rPr>
        <w:t xml:space="preserve"> </w:t>
      </w:r>
      <w:r w:rsidRPr="009C0B2C">
        <w:rPr>
          <w:rFonts w:ascii="Arial" w:hAnsi="Arial" w:cs="Arial"/>
          <w:w w:val="115"/>
          <w:sz w:val="20"/>
          <w:szCs w:val="20"/>
        </w:rPr>
        <w:t>por</w:t>
      </w:r>
      <w:r w:rsidRPr="009C0B2C">
        <w:rPr>
          <w:rFonts w:ascii="Arial" w:hAnsi="Arial" w:cs="Arial"/>
          <w:spacing w:val="12"/>
          <w:w w:val="115"/>
          <w:sz w:val="20"/>
          <w:szCs w:val="20"/>
        </w:rPr>
        <w:t xml:space="preserve"> </w:t>
      </w:r>
      <w:r w:rsidRPr="009C0B2C">
        <w:rPr>
          <w:rFonts w:ascii="Arial" w:hAnsi="Arial" w:cs="Arial"/>
          <w:w w:val="115"/>
          <w:sz w:val="20"/>
          <w:szCs w:val="20"/>
        </w:rPr>
        <w:t>empresas</w:t>
      </w:r>
      <w:r w:rsidRPr="009C0B2C">
        <w:rPr>
          <w:rFonts w:ascii="Arial" w:hAnsi="Arial" w:cs="Arial"/>
          <w:spacing w:val="13"/>
          <w:w w:val="115"/>
          <w:sz w:val="20"/>
          <w:szCs w:val="20"/>
        </w:rPr>
        <w:t xml:space="preserve"> </w:t>
      </w:r>
      <w:r w:rsidRPr="009C0B2C">
        <w:rPr>
          <w:rFonts w:ascii="Arial" w:hAnsi="Arial" w:cs="Arial"/>
          <w:w w:val="115"/>
          <w:sz w:val="20"/>
          <w:szCs w:val="20"/>
        </w:rPr>
        <w:t>de</w:t>
      </w:r>
      <w:r w:rsidRPr="009C0B2C">
        <w:rPr>
          <w:rFonts w:ascii="Arial" w:hAnsi="Arial" w:cs="Arial"/>
          <w:spacing w:val="13"/>
          <w:w w:val="115"/>
          <w:sz w:val="20"/>
          <w:szCs w:val="20"/>
        </w:rPr>
        <w:t xml:space="preserve"> </w:t>
      </w:r>
      <w:r w:rsidRPr="009C0B2C">
        <w:rPr>
          <w:rFonts w:ascii="Arial" w:hAnsi="Arial" w:cs="Arial"/>
          <w:w w:val="115"/>
          <w:sz w:val="20"/>
          <w:szCs w:val="20"/>
        </w:rPr>
        <w:t>mesmo</w:t>
      </w:r>
      <w:r w:rsidRPr="009C0B2C">
        <w:rPr>
          <w:rFonts w:ascii="Arial" w:hAnsi="Arial" w:cs="Arial"/>
          <w:spacing w:val="12"/>
          <w:w w:val="115"/>
          <w:sz w:val="20"/>
          <w:szCs w:val="20"/>
        </w:rPr>
        <w:t xml:space="preserve"> </w:t>
      </w:r>
      <w:r w:rsidRPr="009C0B2C">
        <w:rPr>
          <w:rFonts w:ascii="Arial" w:hAnsi="Arial" w:cs="Arial"/>
          <w:w w:val="115"/>
          <w:sz w:val="20"/>
          <w:szCs w:val="20"/>
        </w:rPr>
        <w:t>ramo</w:t>
      </w:r>
      <w:r w:rsidRPr="009C0B2C">
        <w:rPr>
          <w:rFonts w:ascii="Arial" w:hAnsi="Arial" w:cs="Arial"/>
          <w:spacing w:val="14"/>
          <w:w w:val="115"/>
          <w:sz w:val="20"/>
          <w:szCs w:val="20"/>
        </w:rPr>
        <w:t xml:space="preserve"> </w:t>
      </w:r>
      <w:r w:rsidRPr="009C0B2C">
        <w:rPr>
          <w:rFonts w:ascii="Arial" w:hAnsi="Arial" w:cs="Arial"/>
          <w:w w:val="115"/>
          <w:sz w:val="20"/>
          <w:szCs w:val="20"/>
        </w:rPr>
        <w:t>de</w:t>
      </w:r>
      <w:r w:rsidRPr="009C0B2C">
        <w:rPr>
          <w:rFonts w:ascii="Arial" w:hAnsi="Arial" w:cs="Arial"/>
          <w:spacing w:val="13"/>
          <w:w w:val="115"/>
          <w:sz w:val="20"/>
          <w:szCs w:val="20"/>
        </w:rPr>
        <w:t xml:space="preserve"> </w:t>
      </w:r>
      <w:r w:rsidRPr="009C0B2C">
        <w:rPr>
          <w:rFonts w:ascii="Arial" w:hAnsi="Arial" w:cs="Arial"/>
          <w:w w:val="115"/>
          <w:sz w:val="20"/>
          <w:szCs w:val="20"/>
        </w:rPr>
        <w:t>atividade.</w:t>
      </w:r>
    </w:p>
    <w:p w14:paraId="47B3A655" w14:textId="77777777" w:rsidR="009C0B2C" w:rsidRPr="009C0B2C" w:rsidRDefault="009C0B2C" w:rsidP="009C0B2C">
      <w:pPr>
        <w:pStyle w:val="Corpodetexto"/>
        <w:spacing w:before="2" w:line="242" w:lineRule="auto"/>
        <w:jc w:val="both"/>
        <w:rPr>
          <w:rFonts w:ascii="Arial" w:hAnsi="Arial" w:cs="Arial"/>
          <w:sz w:val="20"/>
          <w:szCs w:val="20"/>
        </w:rPr>
      </w:pPr>
    </w:p>
    <w:p w14:paraId="5200E65E" w14:textId="77777777" w:rsidR="009C0B2C" w:rsidRPr="009C0B2C" w:rsidRDefault="009C0B2C" w:rsidP="009C0B2C">
      <w:pPr>
        <w:pStyle w:val="Corpodetexto"/>
        <w:tabs>
          <w:tab w:val="left" w:pos="7088"/>
        </w:tabs>
        <w:spacing w:before="21"/>
        <w:jc w:val="both"/>
        <w:rPr>
          <w:rFonts w:ascii="Arial" w:hAnsi="Arial" w:cs="Arial"/>
          <w:sz w:val="20"/>
          <w:szCs w:val="20"/>
        </w:rPr>
      </w:pPr>
      <w:r w:rsidRPr="009C0B2C">
        <w:rPr>
          <w:rFonts w:ascii="Arial" w:hAnsi="Arial" w:cs="Arial"/>
          <w:w w:val="115"/>
          <w:sz w:val="20"/>
          <w:szCs w:val="20"/>
        </w:rPr>
        <w:t>Então, pelas razões expostas, recomendamos que a contratação não</w:t>
      </w:r>
      <w:r w:rsidRPr="009C0B2C">
        <w:rPr>
          <w:rFonts w:ascii="Arial" w:hAnsi="Arial" w:cs="Arial"/>
          <w:spacing w:val="1"/>
          <w:w w:val="115"/>
          <w:sz w:val="20"/>
          <w:szCs w:val="20"/>
        </w:rPr>
        <w:t xml:space="preserve"> </w:t>
      </w:r>
      <w:r w:rsidRPr="009C0B2C">
        <w:rPr>
          <w:rFonts w:ascii="Arial" w:hAnsi="Arial" w:cs="Arial"/>
          <w:w w:val="115"/>
          <w:sz w:val="20"/>
          <w:szCs w:val="20"/>
        </w:rPr>
        <w:t>seja parcelada, por não ser vantajoso para a administração ou por representar possível</w:t>
      </w:r>
      <w:r w:rsidRPr="009C0B2C">
        <w:rPr>
          <w:rFonts w:ascii="Arial" w:hAnsi="Arial" w:cs="Arial"/>
          <w:spacing w:val="1"/>
          <w:w w:val="115"/>
          <w:sz w:val="20"/>
          <w:szCs w:val="20"/>
        </w:rPr>
        <w:t xml:space="preserve"> </w:t>
      </w:r>
      <w:r w:rsidRPr="009C0B2C">
        <w:rPr>
          <w:rFonts w:ascii="Arial" w:hAnsi="Arial" w:cs="Arial"/>
          <w:w w:val="115"/>
          <w:sz w:val="20"/>
          <w:szCs w:val="20"/>
        </w:rPr>
        <w:t>prejuízo</w:t>
      </w:r>
      <w:r w:rsidRPr="009C0B2C">
        <w:rPr>
          <w:rFonts w:ascii="Arial" w:hAnsi="Arial" w:cs="Arial"/>
          <w:spacing w:val="12"/>
          <w:w w:val="115"/>
          <w:sz w:val="20"/>
          <w:szCs w:val="20"/>
        </w:rPr>
        <w:t xml:space="preserve"> </w:t>
      </w:r>
      <w:r w:rsidRPr="009C0B2C">
        <w:rPr>
          <w:rFonts w:ascii="Arial" w:hAnsi="Arial" w:cs="Arial"/>
          <w:w w:val="115"/>
          <w:sz w:val="20"/>
          <w:szCs w:val="20"/>
        </w:rPr>
        <w:t>ao</w:t>
      </w:r>
      <w:r w:rsidRPr="009C0B2C">
        <w:rPr>
          <w:rFonts w:ascii="Arial" w:hAnsi="Arial" w:cs="Arial"/>
          <w:spacing w:val="13"/>
          <w:w w:val="115"/>
          <w:sz w:val="20"/>
          <w:szCs w:val="20"/>
        </w:rPr>
        <w:t xml:space="preserve"> </w:t>
      </w:r>
      <w:r w:rsidRPr="009C0B2C">
        <w:rPr>
          <w:rFonts w:ascii="Arial" w:hAnsi="Arial" w:cs="Arial"/>
          <w:w w:val="115"/>
          <w:sz w:val="20"/>
          <w:szCs w:val="20"/>
        </w:rPr>
        <w:t>conjunto</w:t>
      </w:r>
      <w:r w:rsidRPr="009C0B2C">
        <w:rPr>
          <w:rFonts w:ascii="Arial" w:hAnsi="Arial" w:cs="Arial"/>
          <w:spacing w:val="13"/>
          <w:w w:val="115"/>
          <w:sz w:val="20"/>
          <w:szCs w:val="20"/>
        </w:rPr>
        <w:t xml:space="preserve"> </w:t>
      </w:r>
      <w:r w:rsidRPr="009C0B2C">
        <w:rPr>
          <w:rFonts w:ascii="Arial" w:hAnsi="Arial" w:cs="Arial"/>
          <w:w w:val="115"/>
          <w:sz w:val="20"/>
          <w:szCs w:val="20"/>
        </w:rPr>
        <w:t>do</w:t>
      </w:r>
      <w:r w:rsidRPr="009C0B2C">
        <w:rPr>
          <w:rFonts w:ascii="Arial" w:hAnsi="Arial" w:cs="Arial"/>
          <w:spacing w:val="13"/>
          <w:w w:val="115"/>
          <w:sz w:val="20"/>
          <w:szCs w:val="20"/>
        </w:rPr>
        <w:t xml:space="preserve"> </w:t>
      </w:r>
      <w:r w:rsidRPr="009C0B2C">
        <w:rPr>
          <w:rFonts w:ascii="Arial" w:hAnsi="Arial" w:cs="Arial"/>
          <w:w w:val="115"/>
          <w:sz w:val="20"/>
          <w:szCs w:val="20"/>
        </w:rPr>
        <w:t>objeto</w:t>
      </w:r>
      <w:r w:rsidRPr="009C0B2C">
        <w:rPr>
          <w:rFonts w:ascii="Arial" w:hAnsi="Arial" w:cs="Arial"/>
          <w:spacing w:val="11"/>
          <w:w w:val="115"/>
          <w:sz w:val="20"/>
          <w:szCs w:val="20"/>
        </w:rPr>
        <w:t xml:space="preserve"> </w:t>
      </w:r>
      <w:r w:rsidRPr="009C0B2C">
        <w:rPr>
          <w:rFonts w:ascii="Arial" w:hAnsi="Arial" w:cs="Arial"/>
          <w:w w:val="115"/>
          <w:sz w:val="20"/>
          <w:szCs w:val="20"/>
        </w:rPr>
        <w:t>a</w:t>
      </w:r>
      <w:r w:rsidRPr="009C0B2C">
        <w:rPr>
          <w:rFonts w:ascii="Arial" w:hAnsi="Arial" w:cs="Arial"/>
          <w:spacing w:val="12"/>
          <w:w w:val="115"/>
          <w:sz w:val="20"/>
          <w:szCs w:val="20"/>
        </w:rPr>
        <w:t xml:space="preserve"> </w:t>
      </w:r>
      <w:r w:rsidRPr="009C0B2C">
        <w:rPr>
          <w:rFonts w:ascii="Arial" w:hAnsi="Arial" w:cs="Arial"/>
          <w:w w:val="115"/>
          <w:sz w:val="20"/>
          <w:szCs w:val="20"/>
        </w:rPr>
        <w:t>ser</w:t>
      </w:r>
      <w:r w:rsidRPr="009C0B2C">
        <w:rPr>
          <w:rFonts w:ascii="Arial" w:hAnsi="Arial" w:cs="Arial"/>
          <w:spacing w:val="11"/>
          <w:w w:val="115"/>
          <w:sz w:val="20"/>
          <w:szCs w:val="20"/>
        </w:rPr>
        <w:t xml:space="preserve"> </w:t>
      </w:r>
      <w:r w:rsidRPr="009C0B2C">
        <w:rPr>
          <w:rFonts w:ascii="Arial" w:hAnsi="Arial" w:cs="Arial"/>
          <w:w w:val="115"/>
          <w:sz w:val="20"/>
          <w:szCs w:val="20"/>
        </w:rPr>
        <w:t>contratado.</w:t>
      </w:r>
    </w:p>
    <w:p w14:paraId="18B912F1" w14:textId="77777777" w:rsidR="009C0B2C" w:rsidRPr="009C0B2C" w:rsidRDefault="009C0B2C" w:rsidP="009C0B2C">
      <w:pPr>
        <w:pStyle w:val="Ttulo1"/>
        <w:widowControl w:val="0"/>
        <w:numPr>
          <w:ilvl w:val="0"/>
          <w:numId w:val="27"/>
        </w:numPr>
        <w:tabs>
          <w:tab w:val="left" w:pos="336"/>
          <w:tab w:val="left" w:pos="7088"/>
        </w:tabs>
        <w:suppressAutoHyphens/>
        <w:autoSpaceDN w:val="0"/>
        <w:spacing w:line="240" w:lineRule="auto"/>
        <w:ind w:left="0" w:firstLine="15"/>
        <w:jc w:val="both"/>
        <w:textAlignment w:val="baseline"/>
        <w:rPr>
          <w:rFonts w:ascii="Arial" w:hAnsi="Arial" w:cs="Arial"/>
          <w:b/>
          <w:bCs/>
          <w:color w:val="auto"/>
          <w:sz w:val="20"/>
          <w:szCs w:val="20"/>
        </w:rPr>
      </w:pPr>
      <w:r w:rsidRPr="009C0B2C">
        <w:rPr>
          <w:rFonts w:ascii="Arial" w:hAnsi="Arial" w:cs="Arial"/>
          <w:b/>
          <w:bCs/>
          <w:color w:val="auto"/>
          <w:sz w:val="20"/>
          <w:szCs w:val="20"/>
        </w:rPr>
        <w:t>CONTRATAÇÃO CORRELATADAS E/OU INTERDEPENDENTES</w:t>
      </w:r>
    </w:p>
    <w:p w14:paraId="33E79309" w14:textId="77777777" w:rsidR="009C0B2C" w:rsidRPr="009C0B2C" w:rsidRDefault="009C0B2C" w:rsidP="009C0B2C">
      <w:pPr>
        <w:tabs>
          <w:tab w:val="left" w:pos="7088"/>
        </w:tabs>
        <w:jc w:val="both"/>
        <w:rPr>
          <w:rFonts w:ascii="Arial" w:hAnsi="Arial" w:cs="Arial"/>
          <w:sz w:val="20"/>
          <w:szCs w:val="20"/>
        </w:rPr>
      </w:pPr>
      <w:r w:rsidRPr="009C0B2C">
        <w:rPr>
          <w:rFonts w:ascii="Arial" w:hAnsi="Arial" w:cs="Arial"/>
          <w:sz w:val="20"/>
          <w:szCs w:val="20"/>
        </w:rPr>
        <w:t>Durante a etapa de planejamento da contratação, foi definido que a adjudicação do objeto será feita a uma única empresa vencedora, uma vez que as licitantes deverão apresentar atestados de capacidade técnica para a realização do objeto a ser contratado.</w:t>
      </w:r>
    </w:p>
    <w:p w14:paraId="6F1F619C" w14:textId="77777777" w:rsidR="009C0B2C" w:rsidRPr="009C0B2C" w:rsidRDefault="009C0B2C" w:rsidP="009C0B2C">
      <w:pPr>
        <w:pStyle w:val="Ttulo1"/>
        <w:tabs>
          <w:tab w:val="left" w:pos="336"/>
          <w:tab w:val="left" w:pos="7088"/>
        </w:tabs>
        <w:jc w:val="both"/>
        <w:rPr>
          <w:rFonts w:ascii="Arial" w:hAnsi="Arial" w:cs="Arial"/>
          <w:b/>
          <w:bCs/>
          <w:color w:val="auto"/>
          <w:sz w:val="20"/>
          <w:szCs w:val="20"/>
        </w:rPr>
      </w:pPr>
      <w:r w:rsidRPr="009C0B2C">
        <w:rPr>
          <w:rFonts w:ascii="Arial" w:hAnsi="Arial" w:cs="Arial"/>
          <w:b/>
          <w:bCs/>
          <w:color w:val="auto"/>
          <w:sz w:val="20"/>
          <w:szCs w:val="20"/>
        </w:rPr>
        <w:t>10- PROVIDÊNCIAS A SEREM ADOTADAS</w:t>
      </w:r>
    </w:p>
    <w:p w14:paraId="25899BD9" w14:textId="77777777" w:rsidR="009C0B2C" w:rsidRPr="009C0B2C" w:rsidRDefault="009C0B2C" w:rsidP="009C0B2C">
      <w:pPr>
        <w:tabs>
          <w:tab w:val="left" w:pos="7088"/>
        </w:tabs>
        <w:jc w:val="both"/>
        <w:rPr>
          <w:rFonts w:ascii="Arial" w:hAnsi="Arial" w:cs="Arial"/>
          <w:sz w:val="20"/>
          <w:szCs w:val="20"/>
        </w:rPr>
      </w:pPr>
      <w:r w:rsidRPr="009C0B2C">
        <w:rPr>
          <w:rFonts w:ascii="Arial" w:hAnsi="Arial" w:cs="Arial"/>
          <w:sz w:val="20"/>
          <w:szCs w:val="20"/>
        </w:rPr>
        <w:t>A administração tomará as seguintes providências logo após a assinatura do contrato:</w:t>
      </w:r>
    </w:p>
    <w:p w14:paraId="68523C38" w14:textId="77777777" w:rsidR="009C0B2C" w:rsidRPr="009C0B2C" w:rsidRDefault="009C0B2C" w:rsidP="009C0B2C">
      <w:pPr>
        <w:tabs>
          <w:tab w:val="left" w:pos="7088"/>
        </w:tabs>
        <w:jc w:val="both"/>
        <w:rPr>
          <w:rFonts w:ascii="Arial" w:hAnsi="Arial" w:cs="Arial"/>
          <w:sz w:val="20"/>
          <w:szCs w:val="20"/>
        </w:rPr>
      </w:pPr>
      <w:r w:rsidRPr="009C0B2C">
        <w:rPr>
          <w:rFonts w:ascii="Arial" w:hAnsi="Arial" w:cs="Arial"/>
          <w:sz w:val="20"/>
          <w:szCs w:val="20"/>
        </w:rPr>
        <w:t xml:space="preserve">● Definição dos servidores que farão parte da equipe de fiscalização das obras; </w:t>
      </w:r>
    </w:p>
    <w:p w14:paraId="35DD2755" w14:textId="77777777" w:rsidR="009C0B2C" w:rsidRPr="009C0B2C" w:rsidRDefault="009C0B2C" w:rsidP="009C0B2C">
      <w:pPr>
        <w:tabs>
          <w:tab w:val="left" w:pos="7088"/>
        </w:tabs>
        <w:jc w:val="both"/>
        <w:rPr>
          <w:rFonts w:ascii="Arial" w:hAnsi="Arial" w:cs="Arial"/>
          <w:sz w:val="20"/>
          <w:szCs w:val="20"/>
        </w:rPr>
      </w:pPr>
      <w:r w:rsidRPr="009C0B2C">
        <w:rPr>
          <w:rFonts w:ascii="Arial" w:hAnsi="Arial" w:cs="Arial"/>
          <w:sz w:val="20"/>
          <w:szCs w:val="20"/>
        </w:rPr>
        <w:t xml:space="preserve">● Indicar servidores devidamente capacitados para exercer a fiscalização; </w:t>
      </w:r>
    </w:p>
    <w:p w14:paraId="003AAC71" w14:textId="77777777" w:rsidR="009C0B2C" w:rsidRPr="009C0B2C" w:rsidRDefault="009C0B2C" w:rsidP="009C0B2C">
      <w:pPr>
        <w:tabs>
          <w:tab w:val="left" w:pos="7088"/>
        </w:tabs>
        <w:jc w:val="both"/>
        <w:rPr>
          <w:sz w:val="20"/>
          <w:szCs w:val="20"/>
        </w:rPr>
      </w:pPr>
      <w:r w:rsidRPr="009C0B2C">
        <w:rPr>
          <w:rFonts w:ascii="Arial" w:hAnsi="Arial" w:cs="Arial"/>
          <w:sz w:val="20"/>
          <w:szCs w:val="20"/>
        </w:rPr>
        <w:t>● Acompanhamento rigoroso das ações previstas nos projetos apresentados para a realização das adequações e melhorias no objeto a ser contratado</w:t>
      </w:r>
      <w:r w:rsidRPr="009C0B2C">
        <w:rPr>
          <w:sz w:val="20"/>
          <w:szCs w:val="20"/>
        </w:rPr>
        <w:t>.</w:t>
      </w:r>
    </w:p>
    <w:p w14:paraId="65F6263E" w14:textId="77777777" w:rsidR="009C0B2C" w:rsidRPr="009C0B2C" w:rsidRDefault="009C0B2C" w:rsidP="009C0B2C">
      <w:pPr>
        <w:pStyle w:val="Ttulo1"/>
        <w:widowControl w:val="0"/>
        <w:numPr>
          <w:ilvl w:val="0"/>
          <w:numId w:val="28"/>
        </w:numPr>
        <w:tabs>
          <w:tab w:val="left" w:pos="336"/>
          <w:tab w:val="left" w:pos="7088"/>
        </w:tabs>
        <w:suppressAutoHyphens/>
        <w:autoSpaceDN w:val="0"/>
        <w:spacing w:line="240" w:lineRule="auto"/>
        <w:ind w:left="0" w:firstLine="0"/>
        <w:jc w:val="both"/>
        <w:textAlignment w:val="baseline"/>
        <w:rPr>
          <w:rFonts w:ascii="Arial" w:hAnsi="Arial" w:cs="Arial"/>
          <w:b/>
          <w:bCs/>
          <w:color w:val="auto"/>
          <w:sz w:val="20"/>
          <w:szCs w:val="20"/>
        </w:rPr>
      </w:pPr>
      <w:r w:rsidRPr="009C0B2C">
        <w:rPr>
          <w:rFonts w:ascii="Arial" w:hAnsi="Arial" w:cs="Arial"/>
          <w:b/>
          <w:bCs/>
          <w:color w:val="auto"/>
          <w:sz w:val="20"/>
          <w:szCs w:val="20"/>
        </w:rPr>
        <w:t>-IMPACTOS AMBIENTAIS</w:t>
      </w:r>
    </w:p>
    <w:p w14:paraId="60A9D8FE" w14:textId="77777777" w:rsidR="009C0B2C" w:rsidRPr="009C0B2C" w:rsidRDefault="009C0B2C" w:rsidP="009C0B2C">
      <w:pPr>
        <w:tabs>
          <w:tab w:val="left" w:pos="7088"/>
        </w:tabs>
        <w:jc w:val="both"/>
        <w:rPr>
          <w:rFonts w:ascii="Arial" w:hAnsi="Arial" w:cs="Arial"/>
          <w:sz w:val="20"/>
          <w:szCs w:val="20"/>
        </w:rPr>
      </w:pPr>
      <w:r w:rsidRPr="009C0B2C">
        <w:rPr>
          <w:rFonts w:ascii="Arial" w:hAnsi="Arial" w:cs="Arial"/>
          <w:sz w:val="20"/>
          <w:szCs w:val="20"/>
        </w:rPr>
        <w:t>Quando foi elaborado o projeto básico, foi verificada que não terá impactos ambientais, pois o local em questão, não faz parte de área de preservação ambiental.</w:t>
      </w:r>
    </w:p>
    <w:p w14:paraId="6EF6784A" w14:textId="77777777" w:rsidR="009C0B2C" w:rsidRPr="009C0B2C" w:rsidRDefault="009C0B2C" w:rsidP="009C0B2C">
      <w:pPr>
        <w:pStyle w:val="Corpodetexto"/>
        <w:tabs>
          <w:tab w:val="left" w:pos="7088"/>
        </w:tabs>
        <w:spacing w:before="99"/>
        <w:jc w:val="both"/>
        <w:rPr>
          <w:rFonts w:ascii="Arial" w:hAnsi="Arial" w:cs="Arial"/>
          <w:sz w:val="20"/>
          <w:szCs w:val="20"/>
        </w:rPr>
      </w:pPr>
    </w:p>
    <w:p w14:paraId="00719DEE" w14:textId="77777777" w:rsidR="009C0B2C" w:rsidRPr="009C0B2C" w:rsidRDefault="009C0B2C" w:rsidP="009C0B2C">
      <w:pPr>
        <w:tabs>
          <w:tab w:val="left" w:pos="7088"/>
        </w:tabs>
        <w:autoSpaceDE w:val="0"/>
        <w:adjustRightInd w:val="0"/>
        <w:jc w:val="both"/>
        <w:rPr>
          <w:rFonts w:ascii="ArialMT" w:hAnsi="ArialMT" w:cs="ArialMT"/>
          <w:b/>
          <w:bCs/>
          <w:sz w:val="20"/>
          <w:szCs w:val="20"/>
        </w:rPr>
      </w:pPr>
      <w:r w:rsidRPr="009C0B2C">
        <w:rPr>
          <w:rFonts w:ascii="Arial" w:hAnsi="Arial" w:cs="Arial"/>
          <w:b/>
          <w:bCs/>
          <w:sz w:val="20"/>
          <w:szCs w:val="20"/>
        </w:rPr>
        <w:t xml:space="preserve">12- </w:t>
      </w:r>
      <w:r w:rsidRPr="009C0B2C">
        <w:rPr>
          <w:rFonts w:ascii="ArialMT" w:hAnsi="ArialMT" w:cs="ArialMT"/>
          <w:b/>
          <w:bCs/>
          <w:sz w:val="20"/>
          <w:szCs w:val="20"/>
        </w:rPr>
        <w:t>DEMONSTRATIVO DA PREVISÃO DA CONTRATAÇÃO NO PLANO DE CONTRATAÇÕES ANUAL</w:t>
      </w:r>
    </w:p>
    <w:p w14:paraId="07CD49EF" w14:textId="77777777" w:rsidR="009C0B2C" w:rsidRPr="009C0B2C" w:rsidRDefault="009C0B2C" w:rsidP="009C0B2C">
      <w:pPr>
        <w:tabs>
          <w:tab w:val="left" w:pos="7088"/>
        </w:tabs>
        <w:autoSpaceDE w:val="0"/>
        <w:adjustRightInd w:val="0"/>
        <w:jc w:val="both"/>
        <w:rPr>
          <w:rFonts w:ascii="ArialMT" w:hAnsi="ArialMT" w:cs="ArialMT"/>
          <w:b/>
          <w:bCs/>
          <w:sz w:val="20"/>
          <w:szCs w:val="20"/>
        </w:rPr>
      </w:pPr>
      <w:r w:rsidRPr="009C0B2C">
        <w:rPr>
          <w:rFonts w:ascii="Arial" w:hAnsi="Arial" w:cs="Arial"/>
          <w:sz w:val="20"/>
          <w:szCs w:val="20"/>
        </w:rPr>
        <w:t>Durante a etapa de planejamento da contratação, identificou que não a plano de contratações anual ainda.</w:t>
      </w:r>
    </w:p>
    <w:p w14:paraId="52C74EB6" w14:textId="77777777" w:rsidR="009C0B2C" w:rsidRPr="009C0B2C" w:rsidRDefault="009C0B2C" w:rsidP="009C0B2C">
      <w:pPr>
        <w:pStyle w:val="Ttulo1"/>
        <w:tabs>
          <w:tab w:val="left" w:pos="7088"/>
        </w:tabs>
        <w:spacing w:before="99"/>
        <w:jc w:val="both"/>
        <w:rPr>
          <w:rFonts w:ascii="Arial" w:eastAsia="Cambria" w:hAnsi="Arial" w:cs="Arial"/>
          <w:b/>
          <w:bCs/>
          <w:color w:val="auto"/>
          <w:sz w:val="20"/>
          <w:szCs w:val="20"/>
        </w:rPr>
      </w:pPr>
      <w:r w:rsidRPr="009C0B2C">
        <w:rPr>
          <w:rFonts w:ascii="Arial" w:hAnsi="Arial" w:cs="Arial"/>
          <w:b/>
          <w:bCs/>
          <w:color w:val="auto"/>
          <w:w w:val="115"/>
          <w:sz w:val="20"/>
          <w:szCs w:val="20"/>
        </w:rPr>
        <w:t>13- VIABILIDADE</w:t>
      </w:r>
      <w:r w:rsidRPr="009C0B2C">
        <w:rPr>
          <w:rFonts w:ascii="Arial" w:hAnsi="Arial" w:cs="Arial"/>
          <w:b/>
          <w:bCs/>
          <w:color w:val="auto"/>
          <w:spacing w:val="6"/>
          <w:w w:val="115"/>
          <w:sz w:val="20"/>
          <w:szCs w:val="20"/>
        </w:rPr>
        <w:t xml:space="preserve"> </w:t>
      </w:r>
      <w:r w:rsidRPr="009C0B2C">
        <w:rPr>
          <w:rFonts w:ascii="Arial" w:hAnsi="Arial" w:cs="Arial"/>
          <w:b/>
          <w:bCs/>
          <w:color w:val="auto"/>
          <w:w w:val="115"/>
          <w:sz w:val="20"/>
          <w:szCs w:val="20"/>
        </w:rPr>
        <w:t>OU</w:t>
      </w:r>
      <w:r w:rsidRPr="009C0B2C">
        <w:rPr>
          <w:rFonts w:ascii="Arial" w:hAnsi="Arial" w:cs="Arial"/>
          <w:b/>
          <w:bCs/>
          <w:color w:val="auto"/>
          <w:spacing w:val="6"/>
          <w:w w:val="115"/>
          <w:sz w:val="20"/>
          <w:szCs w:val="20"/>
        </w:rPr>
        <w:t xml:space="preserve"> </w:t>
      </w:r>
      <w:r w:rsidRPr="009C0B2C">
        <w:rPr>
          <w:rFonts w:ascii="Arial" w:hAnsi="Arial" w:cs="Arial"/>
          <w:b/>
          <w:bCs/>
          <w:color w:val="auto"/>
          <w:w w:val="115"/>
          <w:sz w:val="20"/>
          <w:szCs w:val="20"/>
        </w:rPr>
        <w:t>NÃO</w:t>
      </w:r>
      <w:r w:rsidRPr="009C0B2C">
        <w:rPr>
          <w:rFonts w:ascii="Arial" w:hAnsi="Arial" w:cs="Arial"/>
          <w:b/>
          <w:bCs/>
          <w:color w:val="auto"/>
          <w:spacing w:val="6"/>
          <w:w w:val="115"/>
          <w:sz w:val="20"/>
          <w:szCs w:val="20"/>
        </w:rPr>
        <w:t xml:space="preserve"> </w:t>
      </w:r>
      <w:r w:rsidRPr="009C0B2C">
        <w:rPr>
          <w:rFonts w:ascii="Arial" w:hAnsi="Arial" w:cs="Arial"/>
          <w:b/>
          <w:bCs/>
          <w:color w:val="auto"/>
          <w:w w:val="115"/>
          <w:sz w:val="20"/>
          <w:szCs w:val="20"/>
        </w:rPr>
        <w:t>DA</w:t>
      </w:r>
      <w:r w:rsidRPr="009C0B2C">
        <w:rPr>
          <w:rFonts w:ascii="Arial" w:hAnsi="Arial" w:cs="Arial"/>
          <w:b/>
          <w:bCs/>
          <w:color w:val="auto"/>
          <w:spacing w:val="4"/>
          <w:w w:val="115"/>
          <w:sz w:val="20"/>
          <w:szCs w:val="20"/>
        </w:rPr>
        <w:t xml:space="preserve"> </w:t>
      </w:r>
      <w:r w:rsidRPr="009C0B2C">
        <w:rPr>
          <w:rFonts w:ascii="Arial" w:hAnsi="Arial" w:cs="Arial"/>
          <w:b/>
          <w:bCs/>
          <w:color w:val="auto"/>
          <w:w w:val="115"/>
          <w:sz w:val="20"/>
          <w:szCs w:val="20"/>
        </w:rPr>
        <w:t>CONTRATAÇÃO</w:t>
      </w:r>
    </w:p>
    <w:p w14:paraId="432387B7" w14:textId="77777777" w:rsidR="009C0B2C" w:rsidRPr="009C0B2C" w:rsidRDefault="009C0B2C" w:rsidP="009C0B2C">
      <w:pPr>
        <w:pStyle w:val="Corpodetexto"/>
        <w:tabs>
          <w:tab w:val="left" w:pos="7088"/>
        </w:tabs>
        <w:spacing w:before="192"/>
        <w:jc w:val="both"/>
        <w:rPr>
          <w:rFonts w:ascii="Arial" w:eastAsia="Cambria" w:hAnsi="Arial" w:cs="Arial"/>
          <w:sz w:val="20"/>
          <w:szCs w:val="20"/>
        </w:rPr>
      </w:pPr>
      <w:r w:rsidRPr="009C0B2C">
        <w:rPr>
          <w:rFonts w:ascii="Arial" w:hAnsi="Arial" w:cs="Arial"/>
          <w:w w:val="115"/>
          <w:sz w:val="20"/>
          <w:szCs w:val="20"/>
        </w:rPr>
        <w:t>Os</w:t>
      </w:r>
      <w:r w:rsidRPr="009C0B2C">
        <w:rPr>
          <w:rFonts w:ascii="Arial" w:hAnsi="Arial" w:cs="Arial"/>
          <w:spacing w:val="45"/>
          <w:w w:val="115"/>
          <w:sz w:val="20"/>
          <w:szCs w:val="20"/>
        </w:rPr>
        <w:t xml:space="preserve"> </w:t>
      </w:r>
      <w:r w:rsidRPr="009C0B2C">
        <w:rPr>
          <w:rFonts w:ascii="Arial" w:hAnsi="Arial" w:cs="Arial"/>
          <w:w w:val="115"/>
          <w:sz w:val="20"/>
          <w:szCs w:val="20"/>
        </w:rPr>
        <w:t>estudos</w:t>
      </w:r>
      <w:r w:rsidRPr="009C0B2C">
        <w:rPr>
          <w:rFonts w:ascii="Arial" w:hAnsi="Arial" w:cs="Arial"/>
          <w:spacing w:val="46"/>
          <w:w w:val="115"/>
          <w:sz w:val="20"/>
          <w:szCs w:val="20"/>
        </w:rPr>
        <w:t xml:space="preserve"> </w:t>
      </w:r>
      <w:r w:rsidRPr="009C0B2C">
        <w:rPr>
          <w:rFonts w:ascii="Arial" w:hAnsi="Arial" w:cs="Arial"/>
          <w:w w:val="115"/>
          <w:sz w:val="20"/>
          <w:szCs w:val="20"/>
        </w:rPr>
        <w:t>preliminares</w:t>
      </w:r>
      <w:r w:rsidRPr="009C0B2C">
        <w:rPr>
          <w:rFonts w:ascii="Arial" w:hAnsi="Arial" w:cs="Arial"/>
          <w:spacing w:val="44"/>
          <w:w w:val="115"/>
          <w:sz w:val="20"/>
          <w:szCs w:val="20"/>
        </w:rPr>
        <w:t xml:space="preserve"> </w:t>
      </w:r>
      <w:r w:rsidRPr="009C0B2C">
        <w:rPr>
          <w:rFonts w:ascii="Arial" w:hAnsi="Arial" w:cs="Arial"/>
          <w:w w:val="115"/>
          <w:sz w:val="20"/>
          <w:szCs w:val="20"/>
        </w:rPr>
        <w:t>evidenciam</w:t>
      </w:r>
      <w:r w:rsidRPr="009C0B2C">
        <w:rPr>
          <w:rFonts w:ascii="Arial" w:hAnsi="Arial" w:cs="Arial"/>
          <w:spacing w:val="46"/>
          <w:w w:val="115"/>
          <w:sz w:val="20"/>
          <w:szCs w:val="20"/>
        </w:rPr>
        <w:t xml:space="preserve"> </w:t>
      </w:r>
      <w:r w:rsidRPr="009C0B2C">
        <w:rPr>
          <w:rFonts w:ascii="Arial" w:hAnsi="Arial" w:cs="Arial"/>
          <w:w w:val="115"/>
          <w:sz w:val="20"/>
          <w:szCs w:val="20"/>
        </w:rPr>
        <w:t>que</w:t>
      </w:r>
      <w:r w:rsidRPr="009C0B2C">
        <w:rPr>
          <w:rFonts w:ascii="Arial" w:hAnsi="Arial" w:cs="Arial"/>
          <w:spacing w:val="48"/>
          <w:w w:val="115"/>
          <w:sz w:val="20"/>
          <w:szCs w:val="20"/>
        </w:rPr>
        <w:t xml:space="preserve"> </w:t>
      </w:r>
      <w:r w:rsidRPr="009C0B2C">
        <w:rPr>
          <w:rFonts w:ascii="Arial" w:hAnsi="Arial" w:cs="Arial"/>
          <w:w w:val="115"/>
          <w:sz w:val="20"/>
          <w:szCs w:val="20"/>
        </w:rPr>
        <w:t>a</w:t>
      </w:r>
      <w:r w:rsidRPr="009C0B2C">
        <w:rPr>
          <w:rFonts w:ascii="Arial" w:hAnsi="Arial" w:cs="Arial"/>
          <w:spacing w:val="47"/>
          <w:w w:val="115"/>
          <w:sz w:val="20"/>
          <w:szCs w:val="20"/>
        </w:rPr>
        <w:t xml:space="preserve"> </w:t>
      </w:r>
      <w:r w:rsidRPr="009C0B2C">
        <w:rPr>
          <w:rFonts w:ascii="Arial" w:hAnsi="Arial" w:cs="Arial"/>
          <w:w w:val="115"/>
          <w:sz w:val="20"/>
          <w:szCs w:val="20"/>
        </w:rPr>
        <w:t>contratação</w:t>
      </w:r>
      <w:r w:rsidRPr="009C0B2C">
        <w:rPr>
          <w:rFonts w:ascii="Arial" w:hAnsi="Arial" w:cs="Arial"/>
          <w:spacing w:val="46"/>
          <w:w w:val="115"/>
          <w:sz w:val="20"/>
          <w:szCs w:val="20"/>
        </w:rPr>
        <w:t xml:space="preserve"> </w:t>
      </w:r>
      <w:r w:rsidRPr="009C0B2C">
        <w:rPr>
          <w:rFonts w:ascii="Arial" w:hAnsi="Arial" w:cs="Arial"/>
          <w:w w:val="115"/>
          <w:sz w:val="20"/>
          <w:szCs w:val="20"/>
        </w:rPr>
        <w:t>da</w:t>
      </w:r>
      <w:r w:rsidRPr="009C0B2C">
        <w:rPr>
          <w:rFonts w:ascii="Arial" w:hAnsi="Arial" w:cs="Arial"/>
          <w:spacing w:val="47"/>
          <w:w w:val="115"/>
          <w:sz w:val="20"/>
          <w:szCs w:val="20"/>
        </w:rPr>
        <w:t xml:space="preserve"> </w:t>
      </w:r>
      <w:r w:rsidRPr="009C0B2C">
        <w:rPr>
          <w:rFonts w:ascii="Arial" w:hAnsi="Arial" w:cs="Arial"/>
          <w:w w:val="115"/>
          <w:sz w:val="20"/>
          <w:szCs w:val="20"/>
        </w:rPr>
        <w:t>solução</w:t>
      </w:r>
      <w:r w:rsidRPr="009C0B2C">
        <w:rPr>
          <w:rFonts w:ascii="Arial" w:hAnsi="Arial" w:cs="Arial"/>
          <w:spacing w:val="-53"/>
          <w:w w:val="115"/>
          <w:sz w:val="20"/>
          <w:szCs w:val="20"/>
        </w:rPr>
        <w:t xml:space="preserve"> </w:t>
      </w:r>
      <w:r w:rsidRPr="009C0B2C">
        <w:rPr>
          <w:rFonts w:ascii="Arial" w:hAnsi="Arial" w:cs="Arial"/>
          <w:w w:val="115"/>
          <w:sz w:val="20"/>
          <w:szCs w:val="20"/>
        </w:rPr>
        <w:t>ora descrita, ou seja,</w:t>
      </w:r>
      <w:r w:rsidRPr="009C0B2C">
        <w:rPr>
          <w:rFonts w:ascii="Arial" w:hAnsi="Arial" w:cs="Arial"/>
          <w:bCs/>
          <w:iCs/>
          <w:sz w:val="20"/>
          <w:szCs w:val="20"/>
        </w:rPr>
        <w:t xml:space="preserve"> Contratação de empresa especializada em Construção de Escola, localizada no bairro da Lagoa de Juturnaiba – Silva Jardim/RJ.</w:t>
      </w:r>
      <w:r w:rsidRPr="009C0B2C">
        <w:rPr>
          <w:rFonts w:ascii="Arial" w:hAnsi="Arial" w:cs="Arial"/>
          <w:w w:val="115"/>
          <w:sz w:val="20"/>
          <w:szCs w:val="20"/>
        </w:rPr>
        <w:t>,</w:t>
      </w:r>
      <w:r w:rsidRPr="009C0B2C">
        <w:rPr>
          <w:rFonts w:ascii="Arial" w:hAnsi="Arial" w:cs="Arial"/>
          <w:spacing w:val="1"/>
          <w:w w:val="115"/>
          <w:sz w:val="20"/>
          <w:szCs w:val="20"/>
        </w:rPr>
        <w:t xml:space="preserve"> </w:t>
      </w:r>
      <w:r w:rsidRPr="009C0B2C">
        <w:rPr>
          <w:rFonts w:ascii="Arial" w:hAnsi="Arial" w:cs="Arial"/>
          <w:w w:val="115"/>
          <w:sz w:val="20"/>
          <w:szCs w:val="20"/>
        </w:rPr>
        <w:t>mostra-se</w:t>
      </w:r>
      <w:r w:rsidRPr="009C0B2C">
        <w:rPr>
          <w:rFonts w:ascii="Arial" w:hAnsi="Arial" w:cs="Arial"/>
          <w:spacing w:val="1"/>
          <w:w w:val="115"/>
          <w:sz w:val="20"/>
          <w:szCs w:val="20"/>
        </w:rPr>
        <w:t xml:space="preserve"> </w:t>
      </w:r>
      <w:r w:rsidRPr="009C0B2C">
        <w:rPr>
          <w:rFonts w:ascii="Arial" w:hAnsi="Arial" w:cs="Arial"/>
          <w:w w:val="115"/>
          <w:sz w:val="20"/>
          <w:szCs w:val="20"/>
        </w:rPr>
        <w:t>tecnicamente</w:t>
      </w:r>
      <w:r w:rsidRPr="009C0B2C">
        <w:rPr>
          <w:rFonts w:ascii="Arial" w:hAnsi="Arial" w:cs="Arial"/>
          <w:spacing w:val="1"/>
          <w:w w:val="115"/>
          <w:sz w:val="20"/>
          <w:szCs w:val="20"/>
        </w:rPr>
        <w:t xml:space="preserve"> </w:t>
      </w:r>
      <w:r w:rsidRPr="009C0B2C">
        <w:rPr>
          <w:rFonts w:ascii="Arial" w:hAnsi="Arial" w:cs="Arial"/>
          <w:w w:val="115"/>
          <w:sz w:val="20"/>
          <w:szCs w:val="20"/>
        </w:rPr>
        <w:t>possível</w:t>
      </w:r>
      <w:r w:rsidRPr="009C0B2C">
        <w:rPr>
          <w:rFonts w:ascii="Arial" w:hAnsi="Arial" w:cs="Arial"/>
          <w:spacing w:val="1"/>
          <w:w w:val="115"/>
          <w:sz w:val="20"/>
          <w:szCs w:val="20"/>
        </w:rPr>
        <w:t xml:space="preserve"> </w:t>
      </w:r>
      <w:r w:rsidRPr="009C0B2C">
        <w:rPr>
          <w:rFonts w:ascii="Arial" w:hAnsi="Arial" w:cs="Arial"/>
          <w:w w:val="115"/>
          <w:sz w:val="20"/>
          <w:szCs w:val="20"/>
        </w:rPr>
        <w:t>e</w:t>
      </w:r>
      <w:r w:rsidRPr="009C0B2C">
        <w:rPr>
          <w:rFonts w:ascii="Arial" w:hAnsi="Arial" w:cs="Arial"/>
          <w:spacing w:val="1"/>
          <w:w w:val="115"/>
          <w:sz w:val="20"/>
          <w:szCs w:val="20"/>
        </w:rPr>
        <w:t xml:space="preserve"> </w:t>
      </w:r>
      <w:r w:rsidRPr="009C0B2C">
        <w:rPr>
          <w:rFonts w:ascii="Arial" w:hAnsi="Arial" w:cs="Arial"/>
          <w:w w:val="115"/>
          <w:sz w:val="20"/>
          <w:szCs w:val="20"/>
        </w:rPr>
        <w:t>fundamentadamente</w:t>
      </w:r>
      <w:r w:rsidRPr="009C0B2C">
        <w:rPr>
          <w:rFonts w:ascii="Arial" w:hAnsi="Arial" w:cs="Arial"/>
          <w:spacing w:val="1"/>
          <w:w w:val="115"/>
          <w:sz w:val="20"/>
          <w:szCs w:val="20"/>
        </w:rPr>
        <w:t xml:space="preserve"> </w:t>
      </w:r>
      <w:r w:rsidRPr="009C0B2C">
        <w:rPr>
          <w:rFonts w:ascii="Arial" w:hAnsi="Arial" w:cs="Arial"/>
          <w:w w:val="115"/>
          <w:sz w:val="20"/>
          <w:szCs w:val="20"/>
        </w:rPr>
        <w:t>necessária.</w:t>
      </w:r>
    </w:p>
    <w:p w14:paraId="451A4B07" w14:textId="77777777" w:rsidR="009C0B2C" w:rsidRPr="009C0B2C" w:rsidRDefault="009C0B2C" w:rsidP="009C0B2C">
      <w:pPr>
        <w:pStyle w:val="Corpodetexto"/>
        <w:tabs>
          <w:tab w:val="left" w:pos="7088"/>
        </w:tabs>
        <w:spacing w:before="7"/>
        <w:jc w:val="both"/>
        <w:rPr>
          <w:rFonts w:ascii="Arial" w:hAnsi="Arial" w:cs="Arial"/>
          <w:sz w:val="20"/>
          <w:szCs w:val="20"/>
        </w:rPr>
      </w:pPr>
    </w:p>
    <w:p w14:paraId="273ABC81" w14:textId="1CBD1354" w:rsidR="009C0B2C" w:rsidRPr="009C0B2C" w:rsidRDefault="009C0B2C" w:rsidP="009C0B2C">
      <w:pPr>
        <w:autoSpaceDE w:val="0"/>
        <w:jc w:val="both"/>
        <w:rPr>
          <w:rFonts w:ascii="Arial" w:hAnsi="Arial" w:cs="Arial"/>
          <w:sz w:val="20"/>
          <w:szCs w:val="20"/>
        </w:rPr>
      </w:pPr>
      <w:r w:rsidRPr="009C0B2C">
        <w:rPr>
          <w:rFonts w:ascii="Arial" w:hAnsi="Arial" w:cs="Arial"/>
          <w:w w:val="115"/>
          <w:sz w:val="20"/>
          <w:szCs w:val="20"/>
        </w:rPr>
        <w:t>Diante</w:t>
      </w:r>
      <w:r w:rsidRPr="009C0B2C">
        <w:rPr>
          <w:rFonts w:ascii="Arial" w:hAnsi="Arial" w:cs="Arial"/>
          <w:spacing w:val="-1"/>
          <w:w w:val="115"/>
          <w:sz w:val="20"/>
          <w:szCs w:val="20"/>
        </w:rPr>
        <w:t xml:space="preserve"> </w:t>
      </w:r>
      <w:r w:rsidRPr="009C0B2C">
        <w:rPr>
          <w:rFonts w:ascii="Arial" w:hAnsi="Arial" w:cs="Arial"/>
          <w:w w:val="115"/>
          <w:sz w:val="20"/>
          <w:szCs w:val="20"/>
        </w:rPr>
        <w:t>do</w:t>
      </w:r>
      <w:r w:rsidRPr="009C0B2C">
        <w:rPr>
          <w:rFonts w:ascii="Arial" w:hAnsi="Arial" w:cs="Arial"/>
          <w:spacing w:val="-1"/>
          <w:w w:val="115"/>
          <w:sz w:val="20"/>
          <w:szCs w:val="20"/>
        </w:rPr>
        <w:t xml:space="preserve"> </w:t>
      </w:r>
      <w:r w:rsidRPr="009C0B2C">
        <w:rPr>
          <w:rFonts w:ascii="Arial" w:hAnsi="Arial" w:cs="Arial"/>
          <w:w w:val="115"/>
          <w:sz w:val="20"/>
          <w:szCs w:val="20"/>
        </w:rPr>
        <w:t>exposto, declara-se</w:t>
      </w:r>
      <w:r w:rsidRPr="009C0B2C">
        <w:rPr>
          <w:rFonts w:ascii="Arial" w:hAnsi="Arial" w:cs="Arial"/>
          <w:spacing w:val="1"/>
          <w:w w:val="115"/>
          <w:sz w:val="20"/>
          <w:szCs w:val="20"/>
        </w:rPr>
        <w:t xml:space="preserve"> </w:t>
      </w:r>
      <w:r w:rsidRPr="009C0B2C">
        <w:rPr>
          <w:rFonts w:ascii="Arial" w:hAnsi="Arial" w:cs="Arial"/>
          <w:w w:val="115"/>
          <w:sz w:val="20"/>
          <w:szCs w:val="20"/>
        </w:rPr>
        <w:t>ser</w:t>
      </w:r>
      <w:r w:rsidRPr="009C0B2C">
        <w:rPr>
          <w:rFonts w:ascii="Arial" w:hAnsi="Arial" w:cs="Arial"/>
          <w:spacing w:val="-2"/>
          <w:w w:val="115"/>
          <w:sz w:val="20"/>
          <w:szCs w:val="20"/>
        </w:rPr>
        <w:t xml:space="preserve"> </w:t>
      </w:r>
      <w:r w:rsidRPr="009C0B2C">
        <w:rPr>
          <w:rFonts w:ascii="Arial" w:hAnsi="Arial" w:cs="Arial"/>
          <w:w w:val="115"/>
          <w:sz w:val="20"/>
          <w:szCs w:val="20"/>
        </w:rPr>
        <w:t>viável</w:t>
      </w:r>
      <w:r w:rsidRPr="009C0B2C">
        <w:rPr>
          <w:rFonts w:ascii="Arial" w:hAnsi="Arial" w:cs="Arial"/>
          <w:spacing w:val="-2"/>
          <w:w w:val="115"/>
          <w:sz w:val="20"/>
          <w:szCs w:val="20"/>
        </w:rPr>
        <w:t xml:space="preserve"> </w:t>
      </w:r>
      <w:r w:rsidRPr="009C0B2C">
        <w:rPr>
          <w:rFonts w:ascii="Arial" w:hAnsi="Arial" w:cs="Arial"/>
          <w:w w:val="115"/>
          <w:sz w:val="20"/>
          <w:szCs w:val="20"/>
        </w:rPr>
        <w:t>a</w:t>
      </w:r>
      <w:r w:rsidRPr="009C0B2C">
        <w:rPr>
          <w:rFonts w:ascii="Arial" w:hAnsi="Arial" w:cs="Arial"/>
          <w:spacing w:val="-2"/>
          <w:w w:val="115"/>
          <w:sz w:val="20"/>
          <w:szCs w:val="20"/>
        </w:rPr>
        <w:t xml:space="preserve"> </w:t>
      </w:r>
      <w:r w:rsidRPr="009C0B2C">
        <w:rPr>
          <w:rFonts w:ascii="Arial" w:hAnsi="Arial" w:cs="Arial"/>
          <w:w w:val="115"/>
          <w:sz w:val="20"/>
          <w:szCs w:val="20"/>
        </w:rPr>
        <w:t>contratação</w:t>
      </w:r>
      <w:r w:rsidRPr="009C0B2C">
        <w:rPr>
          <w:rFonts w:ascii="Arial" w:hAnsi="Arial" w:cs="Arial"/>
          <w:spacing w:val="-1"/>
          <w:w w:val="115"/>
          <w:sz w:val="20"/>
          <w:szCs w:val="20"/>
        </w:rPr>
        <w:t xml:space="preserve"> </w:t>
      </w:r>
      <w:r w:rsidRPr="009C0B2C">
        <w:rPr>
          <w:rFonts w:ascii="Arial" w:hAnsi="Arial" w:cs="Arial"/>
          <w:w w:val="115"/>
          <w:sz w:val="20"/>
          <w:szCs w:val="20"/>
        </w:rPr>
        <w:t>pretendida</w:t>
      </w:r>
    </w:p>
    <w:p w14:paraId="7B666EE8" w14:textId="77777777" w:rsidR="00997C5C" w:rsidRPr="001C3D8A" w:rsidRDefault="00997C5C" w:rsidP="00D95FAC">
      <w:pPr>
        <w:pStyle w:val="Corpodetexto"/>
        <w:tabs>
          <w:tab w:val="left" w:pos="3402"/>
        </w:tabs>
        <w:spacing w:line="360" w:lineRule="auto"/>
        <w:ind w:right="57"/>
        <w:jc w:val="both"/>
        <w:rPr>
          <w:rFonts w:ascii="Arial" w:hAnsi="Arial" w:cs="Arial"/>
          <w:sz w:val="20"/>
          <w:szCs w:val="20"/>
        </w:rPr>
      </w:pPr>
    </w:p>
    <w:p w14:paraId="4A5667BD" w14:textId="77777777" w:rsidR="00D95FAC" w:rsidRPr="001C3D8A" w:rsidRDefault="00D95FAC" w:rsidP="00997C5C">
      <w:pPr>
        <w:tabs>
          <w:tab w:val="left" w:pos="5670"/>
        </w:tabs>
        <w:ind w:right="57"/>
        <w:rPr>
          <w:rFonts w:ascii="Arial" w:hAnsi="Arial" w:cs="Arial"/>
          <w:sz w:val="20"/>
          <w:szCs w:val="20"/>
          <w:lang w:eastAsia="ar-SA"/>
        </w:rPr>
      </w:pPr>
    </w:p>
    <w:sectPr w:rsidR="00D95FAC" w:rsidRPr="001C3D8A" w:rsidSect="00033936">
      <w:headerReference w:type="default" r:id="rId8"/>
      <w:pgSz w:w="11906" w:h="16838" w:code="9"/>
      <w:pgMar w:top="1985" w:right="707" w:bottom="1135" w:left="1077" w:header="568" w:footer="709" w:gutter="0"/>
      <w:pgNumType w:start="30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EE7D7" w14:textId="77777777" w:rsidR="005277F2" w:rsidRDefault="005277F2" w:rsidP="00F72FED">
      <w:pPr>
        <w:spacing w:after="0" w:line="240" w:lineRule="auto"/>
      </w:pPr>
      <w:r>
        <w:separator/>
      </w:r>
    </w:p>
  </w:endnote>
  <w:endnote w:type="continuationSeparator" w:id="0">
    <w:p w14:paraId="4062A3D8" w14:textId="77777777" w:rsidR="005277F2" w:rsidRDefault="005277F2" w:rsidP="00F72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Andale Sans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TE1F7E598t00">
    <w:panose1 w:val="00000000000000000000"/>
    <w:charset w:val="00"/>
    <w:family w:val="roman"/>
    <w:notTrueType/>
    <w:pitch w:val="default"/>
  </w:font>
  <w:font w:name="Arial-BoldMT">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Browallia New">
    <w:altName w:val="Arial"/>
    <w:charset w:val="00"/>
    <w:family w:val="swiss"/>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77F86" w14:textId="77777777" w:rsidR="005277F2" w:rsidRDefault="005277F2" w:rsidP="00F72FED">
      <w:pPr>
        <w:spacing w:after="0" w:line="240" w:lineRule="auto"/>
      </w:pPr>
      <w:r>
        <w:separator/>
      </w:r>
    </w:p>
  </w:footnote>
  <w:footnote w:type="continuationSeparator" w:id="0">
    <w:p w14:paraId="295F7C1B" w14:textId="77777777" w:rsidR="005277F2" w:rsidRDefault="005277F2" w:rsidP="00F72F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64AFE" w14:textId="5C36AF17" w:rsidR="005277F2" w:rsidRDefault="005277F2">
    <w:pPr>
      <w:pStyle w:val="Cabealho"/>
    </w:pPr>
    <w:r>
      <w:rPr>
        <w:noProof/>
        <w:lang w:eastAsia="pt-BR"/>
      </w:rPr>
      <mc:AlternateContent>
        <mc:Choice Requires="wpg">
          <w:drawing>
            <wp:anchor distT="0" distB="0" distL="114300" distR="114300" simplePos="0" relativeHeight="251656192" behindDoc="0" locked="0" layoutInCell="1" allowOverlap="1" wp14:anchorId="38E7E8DC" wp14:editId="60CAB575">
              <wp:simplePos x="0" y="0"/>
              <wp:positionH relativeFrom="margin">
                <wp:posOffset>-312420</wp:posOffset>
              </wp:positionH>
              <wp:positionV relativeFrom="paragraph">
                <wp:posOffset>-274955</wp:posOffset>
              </wp:positionV>
              <wp:extent cx="6981825" cy="949569"/>
              <wp:effectExtent l="0" t="0" r="9525" b="3175"/>
              <wp:wrapNone/>
              <wp:docPr id="648305249" name="Grupo 648305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1825" cy="949569"/>
                        <a:chOff x="0" y="1"/>
                        <a:chExt cx="6692955" cy="706837"/>
                      </a:xfrm>
                    </wpg:grpSpPr>
                    <wps:wsp>
                      <wps:cNvPr id="648305250" name="Caixa de Texto 2"/>
                      <wps:cNvSpPr txBox="1">
                        <a:spLocks noChangeArrowheads="1"/>
                      </wps:cNvSpPr>
                      <wps:spPr bwMode="auto">
                        <a:xfrm>
                          <a:off x="0" y="1"/>
                          <a:ext cx="6692955" cy="7068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F7D19D" w14:textId="77777777" w:rsidR="005277F2" w:rsidRDefault="005277F2" w:rsidP="00C05C62">
                            <w:r w:rsidRPr="008507B9">
                              <w:rPr>
                                <w:noProof/>
                                <w:lang w:eastAsia="pt-BR"/>
                              </w:rPr>
                              <w:drawing>
                                <wp:inline distT="0" distB="0" distL="0" distR="0" wp14:anchorId="3A3133CD" wp14:editId="0C9D090E">
                                  <wp:extent cx="847725" cy="777729"/>
                                  <wp:effectExtent l="0" t="0" r="0" b="381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wps:txbx>
                      <wps:bodyPr rot="0" vert="horz" wrap="square" lIns="91440" tIns="45720" rIns="91440" bIns="45720" anchor="t" anchorCtr="0" upright="1">
                        <a:noAutofit/>
                      </wps:bodyPr>
                    </wps:wsp>
                    <wps:wsp>
                      <wps:cNvPr id="648305251" name="Caixa de texto 6"/>
                      <wps:cNvSpPr txBox="1">
                        <a:spLocks noChangeArrowheads="1"/>
                      </wps:cNvSpPr>
                      <wps:spPr bwMode="auto">
                        <a:xfrm>
                          <a:off x="892247" y="14169"/>
                          <a:ext cx="4029312" cy="64521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F711FCB" w14:textId="77777777" w:rsidR="005277F2" w:rsidRPr="00415516" w:rsidRDefault="005277F2" w:rsidP="00024076">
                            <w:pPr>
                              <w:spacing w:after="0" w:line="240" w:lineRule="auto"/>
                              <w:rPr>
                                <w:rFonts w:ascii="Arial" w:hAnsi="Arial" w:cs="Arial"/>
                                <w:b/>
                              </w:rPr>
                            </w:pPr>
                            <w:r w:rsidRPr="00415516">
                              <w:rPr>
                                <w:rFonts w:ascii="Arial" w:hAnsi="Arial" w:cs="Arial"/>
                                <w:b/>
                              </w:rPr>
                              <w:t>ESTADO DO RIO DE JANEIRO</w:t>
                            </w:r>
                          </w:p>
                          <w:p w14:paraId="2EE87CBD" w14:textId="2806295E" w:rsidR="005277F2" w:rsidRPr="00415516" w:rsidRDefault="005277F2" w:rsidP="00024076">
                            <w:pPr>
                              <w:spacing w:after="0" w:line="240" w:lineRule="auto"/>
                              <w:rPr>
                                <w:rFonts w:ascii="Arial" w:hAnsi="Arial" w:cs="Arial"/>
                                <w:b/>
                              </w:rPr>
                            </w:pPr>
                            <w:r w:rsidRPr="00415516">
                              <w:rPr>
                                <w:rFonts w:ascii="Arial" w:hAnsi="Arial" w:cs="Arial"/>
                                <w:b/>
                              </w:rPr>
                              <w:t>PREFEITURA MUNICIPAL DE SILVA JARDIM</w:t>
                            </w:r>
                          </w:p>
                          <w:p w14:paraId="31DDBA6A" w14:textId="77777777" w:rsidR="005277F2" w:rsidRPr="00415516" w:rsidRDefault="005277F2" w:rsidP="00024076">
                            <w:pPr>
                              <w:pStyle w:val="Cabealho"/>
                              <w:tabs>
                                <w:tab w:val="center" w:pos="7863"/>
                                <w:tab w:val="center" w:pos="8112"/>
                                <w:tab w:val="center" w:pos="8295"/>
                                <w:tab w:val="right" w:pos="12115"/>
                                <w:tab w:val="right" w:pos="12364"/>
                                <w:tab w:val="right" w:pos="12547"/>
                              </w:tabs>
                              <w:jc w:val="both"/>
                              <w:rPr>
                                <w:rFonts w:ascii="Arial" w:hAnsi="Arial" w:cs="Arial"/>
                                <w:b/>
                              </w:rPr>
                            </w:pPr>
                            <w:r w:rsidRPr="00415516">
                              <w:rPr>
                                <w:rFonts w:ascii="Arial" w:hAnsi="Arial" w:cs="Arial"/>
                                <w:b/>
                              </w:rPr>
                              <w:t>SEC. MUN. DE LICITAÇÃO, COMPRAS E CONTRATOS</w:t>
                            </w:r>
                          </w:p>
                          <w:p w14:paraId="22453E2A" w14:textId="77777777" w:rsidR="005277F2" w:rsidRPr="00E02B19" w:rsidRDefault="005277F2" w:rsidP="00C05C62">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556E99F0" w14:textId="77777777" w:rsidR="005277F2" w:rsidRPr="00E02B19" w:rsidRDefault="005277F2" w:rsidP="00C05C62">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r>
                              <w:rPr>
                                <w:rFonts w:ascii="Arial" w:hAnsi="Arial" w:cs="Arial"/>
                                <w:color w:val="000000" w:themeColor="text1"/>
                                <w:sz w:val="18"/>
                                <w:szCs w:val="18"/>
                              </w:rPr>
                              <w:t>Telefone</w:t>
                            </w:r>
                            <w:r w:rsidRPr="00E02B19">
                              <w:rPr>
                                <w:rFonts w:ascii="Arial" w:hAnsi="Arial" w:cs="Arial"/>
                                <w:color w:val="000000" w:themeColor="text1"/>
                                <w:sz w:val="18"/>
                                <w:szCs w:val="18"/>
                              </w:rPr>
                              <w:t>.: (22) 2668-7315 / 2668-7316         e-mail: pmsj.licitacao@gmail.com</w:t>
                            </w:r>
                          </w:p>
                          <w:p w14:paraId="0F146D5F" w14:textId="77777777" w:rsidR="005277F2" w:rsidRDefault="005277F2" w:rsidP="00C05C62"/>
                          <w:p w14:paraId="1DB49F8B" w14:textId="77777777" w:rsidR="005277F2" w:rsidRDefault="005277F2" w:rsidP="00C05C62"/>
                          <w:p w14:paraId="35595CA8" w14:textId="77777777" w:rsidR="005277F2" w:rsidRDefault="005277F2" w:rsidP="00C05C62"/>
                          <w:p w14:paraId="4044659C" w14:textId="77777777" w:rsidR="005277F2" w:rsidRDefault="005277F2" w:rsidP="00C05C62"/>
                          <w:p w14:paraId="1AFADD94" w14:textId="77777777" w:rsidR="005277F2" w:rsidRDefault="005277F2" w:rsidP="00C05C62"/>
                          <w:p w14:paraId="25132A51" w14:textId="77777777" w:rsidR="005277F2" w:rsidRDefault="005277F2" w:rsidP="00C05C62"/>
                          <w:p w14:paraId="6B4B3E10" w14:textId="77777777" w:rsidR="005277F2" w:rsidRPr="0051166C" w:rsidRDefault="005277F2" w:rsidP="00C05C62"/>
                          <w:p w14:paraId="4098E772" w14:textId="77777777" w:rsidR="005277F2" w:rsidRDefault="005277F2" w:rsidP="00C05C62"/>
                        </w:txbxContent>
                      </wps:txbx>
                      <wps:bodyPr rot="0" vert="horz" wrap="square" lIns="91440" tIns="45720" rIns="91440" bIns="45720" anchor="t" anchorCtr="0" upright="1">
                        <a:noAutofit/>
                      </wps:bodyPr>
                    </wps:wsp>
                    <wps:wsp>
                      <wps:cNvPr id="648305252" name="Caixa de texto 7"/>
                      <wps:cNvSpPr txBox="1">
                        <a:spLocks noChangeArrowheads="1"/>
                      </wps:cNvSpPr>
                      <wps:spPr bwMode="auto">
                        <a:xfrm>
                          <a:off x="4973026" y="51837"/>
                          <a:ext cx="1500788" cy="512683"/>
                        </a:xfrm>
                        <a:prstGeom prst="rect">
                          <a:avLst/>
                        </a:prstGeom>
                        <a:solidFill>
                          <a:srgbClr val="FFFFFF"/>
                        </a:solidFill>
                        <a:ln w="6350">
                          <a:solidFill>
                            <a:srgbClr val="000000"/>
                          </a:solidFill>
                          <a:miter lim="800000"/>
                          <a:headEnd/>
                          <a:tailEnd/>
                        </a:ln>
                      </wps:spPr>
                      <wps:txbx>
                        <w:txbxContent>
                          <w:p w14:paraId="44F3CF2A" w14:textId="25494572" w:rsidR="005277F2" w:rsidRPr="0051166C" w:rsidRDefault="005277F2" w:rsidP="00C05C62">
                            <w:pPr>
                              <w:pStyle w:val="Contedodatabela"/>
                              <w:spacing w:line="360" w:lineRule="auto"/>
                              <w:rPr>
                                <w:sz w:val="22"/>
                                <w:szCs w:val="22"/>
                              </w:rPr>
                            </w:pPr>
                            <w:r w:rsidRPr="00835FD3">
                              <w:rPr>
                                <w:rFonts w:ascii="Browallia New" w:hAnsi="Browallia New" w:cs="Browallia New"/>
                              </w:rPr>
                              <w:t>Processo nº</w:t>
                            </w:r>
                            <w:r>
                              <w:rPr>
                                <w:rFonts w:ascii="Browallia New" w:hAnsi="Browallia New" w:cs="Browallia New"/>
                                <w:sz w:val="22"/>
                                <w:szCs w:val="22"/>
                              </w:rPr>
                              <w:t xml:space="preserve"> </w:t>
                            </w:r>
                            <w:r>
                              <w:rPr>
                                <w:rFonts w:cs="Browallia New"/>
                                <w:sz w:val="22"/>
                                <w:szCs w:val="22"/>
                                <w:u w:val="single"/>
                              </w:rPr>
                              <w:t xml:space="preserve"> 1607</w:t>
                            </w:r>
                            <w:r w:rsidRPr="0051166C">
                              <w:rPr>
                                <w:rFonts w:cs="Browallia New"/>
                                <w:b/>
                                <w:bCs/>
                                <w:sz w:val="22"/>
                                <w:szCs w:val="22"/>
                                <w:u w:val="single"/>
                              </w:rPr>
                              <w:t xml:space="preserve">            </w:t>
                            </w:r>
                          </w:p>
                          <w:p w14:paraId="585F546D" w14:textId="77777777" w:rsidR="005277F2" w:rsidRPr="00835FD3" w:rsidRDefault="005277F2" w:rsidP="00C05C62">
                            <w:r w:rsidRPr="00835FD3">
                              <w:rPr>
                                <w:rFonts w:ascii="Browallia New" w:hAnsi="Browallia New" w:cs="Browallia New"/>
                              </w:rPr>
                              <w:t xml:space="preserve">Rubrica____ Fls.: </w:t>
                            </w:r>
                            <w:r w:rsidRPr="005277F2">
                              <w:rPr>
                                <w:rFonts w:cs="Browallia New"/>
                                <w:b/>
                                <w:bCs/>
                                <w:color w:val="FFFFFF" w:themeColor="background1"/>
                                <w:u w:val="single"/>
                              </w:rPr>
                              <w:fldChar w:fldCharType="begin"/>
                            </w:r>
                            <w:r w:rsidRPr="005277F2">
                              <w:rPr>
                                <w:rFonts w:cs="Browallia New"/>
                                <w:b/>
                                <w:bCs/>
                                <w:color w:val="FFFFFF" w:themeColor="background1"/>
                                <w:u w:val="single"/>
                              </w:rPr>
                              <w:instrText xml:space="preserve"> PAGE </w:instrText>
                            </w:r>
                            <w:r w:rsidRPr="005277F2">
                              <w:rPr>
                                <w:rFonts w:cs="Browallia New"/>
                                <w:b/>
                                <w:bCs/>
                                <w:color w:val="FFFFFF" w:themeColor="background1"/>
                                <w:u w:val="single"/>
                              </w:rPr>
                              <w:fldChar w:fldCharType="separate"/>
                            </w:r>
                            <w:r w:rsidR="00761594">
                              <w:rPr>
                                <w:rFonts w:cs="Browallia New"/>
                                <w:b/>
                                <w:bCs/>
                                <w:noProof/>
                                <w:color w:val="FFFFFF" w:themeColor="background1"/>
                                <w:u w:val="single"/>
                              </w:rPr>
                              <w:t>333</w:t>
                            </w:r>
                            <w:r w:rsidRPr="005277F2">
                              <w:rPr>
                                <w:rFonts w:cs="Browallia New"/>
                                <w:b/>
                                <w:bCs/>
                                <w:color w:val="FFFFFF" w:themeColor="background1"/>
                                <w:u w:val="single"/>
                              </w:rPr>
                              <w:fldChar w:fldCharType="end"/>
                            </w:r>
                            <w:r w:rsidRPr="005277F2">
                              <w:rPr>
                                <w:rFonts w:cs="Browallia New"/>
                                <w:b/>
                                <w:bCs/>
                                <w:color w:val="FFFFFF" w:themeColor="background1"/>
                                <w:u w:val="single"/>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E7E8DC" id="Grupo 648305249" o:spid="_x0000_s1026" style="position:absolute;margin-left:-24.6pt;margin-top:-21.65pt;width:549.75pt;height:74.75pt;z-index:251656192;mso-position-horizontal-relative:margin" coordorigin="" coordsize="66929,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">
              <v:shapetype id="_x0000_t202" coordsize="21600,21600" o:spt="202" path="m,l,21600r21600,l21600,xe">
                <v:stroke joinstyle="miter"/>
                <v:path gradientshapeok="t" o:connecttype="rect"/>
              </v:shapetype>
              <v:shape id="Caixa de Texto 2" o:spid="_x0000_s1027" type="#_x0000_t202" style="position:absolute;width:66929;height:7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b3VMcA&#10;AADiAAAADwAAAGRycy9kb3ducmV2LnhtbESPy4rCMBSG94LvEI7gRjTVsVWrUZyBEbdeHuDYHNti&#10;c1KaaOvbTxYDLn/+G99m15lKvKhxpWUF00kEgjizuuRcwfXyO16CcB5ZY2WZFLzJwW7b720w1bbl&#10;E73OPhdhhF2KCgrv61RKlxVk0E1sTRy8u20M+iCbXOoG2zBuKjmLokQaLDk8FFjTT0HZ4/w0Cu7H&#10;dhSv2tvBXxenefKN5eJm30oNB91+DcJT5z/h//ZRK0jmy68onsUBIiAFHJ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m91THAAAA4gAAAA8AAAAAAAAAAAAAAAAAmAIAAGRy&#10;cy9kb3ducmV2LnhtbFBLBQYAAAAABAAEAPUAAACMAwAAAAA=&#10;" stroked="f">
                <v:textbox>
                  <w:txbxContent>
                    <w:p w14:paraId="2CF7D19D" w14:textId="77777777" w:rsidR="005277F2" w:rsidRDefault="005277F2" w:rsidP="00C05C62">
                      <w:r w:rsidRPr="008507B9">
                        <w:rPr>
                          <w:noProof/>
                          <w:lang w:eastAsia="pt-BR"/>
                        </w:rPr>
                        <w:drawing>
                          <wp:inline distT="0" distB="0" distL="0" distR="0" wp14:anchorId="3A3133CD" wp14:editId="0C9D090E">
                            <wp:extent cx="847725" cy="777729"/>
                            <wp:effectExtent l="0" t="0" r="0" b="381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v:textbox>
              </v:shape>
              <v:shape id="Caixa de texto 6" o:spid="_x0000_s1028" type="#_x0000_t202" style="position:absolute;left:8922;top:141;width:40293;height:6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kJgccA&#10;AADiAAAADwAAAGRycy9kb3ducmV2LnhtbESPT4vCMBTE7wt+h/CEva1pXRWpRpGFhT0J/j0/mmdT&#10;bF5KktXqpzeC4HGYmd8w82VnG3EhH2rHCvJBBoK4dLrmSsF+9/s1BREissbGMSm4UYDlovcxx0K7&#10;K2/oso2VSBAOBSowMbaFlKE0ZDEMXEucvJPzFmOSvpLa4zXBbSOHWTaRFmtOCwZb+jFUnrf/VsGx&#10;svfjIW+90bYZ8fp+2+1drdRnv1vNQETq4jv8av9pBZPR9DsbD8c5PC+lO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ZCYHHAAAA4gAAAA8AAAAAAAAAAAAAAAAAmAIAAGRy&#10;cy9kb3ducmV2LnhtbFBLBQYAAAAABAAEAPUAAACMAwAAAAA=&#10;" stroked="f" strokeweight=".5pt">
                <v:textbox>
                  <w:txbxContent>
                    <w:p w14:paraId="7F711FCB" w14:textId="77777777" w:rsidR="005277F2" w:rsidRPr="00415516" w:rsidRDefault="005277F2" w:rsidP="00024076">
                      <w:pPr>
                        <w:spacing w:after="0" w:line="240" w:lineRule="auto"/>
                        <w:rPr>
                          <w:rFonts w:ascii="Arial" w:hAnsi="Arial" w:cs="Arial"/>
                          <w:b/>
                        </w:rPr>
                      </w:pPr>
                      <w:r w:rsidRPr="00415516">
                        <w:rPr>
                          <w:rFonts w:ascii="Arial" w:hAnsi="Arial" w:cs="Arial"/>
                          <w:b/>
                        </w:rPr>
                        <w:t>ESTADO DO RIO DE JANEIRO</w:t>
                      </w:r>
                    </w:p>
                    <w:p w14:paraId="2EE87CBD" w14:textId="2806295E" w:rsidR="005277F2" w:rsidRPr="00415516" w:rsidRDefault="005277F2" w:rsidP="00024076">
                      <w:pPr>
                        <w:spacing w:after="0" w:line="240" w:lineRule="auto"/>
                        <w:rPr>
                          <w:rFonts w:ascii="Arial" w:hAnsi="Arial" w:cs="Arial"/>
                          <w:b/>
                        </w:rPr>
                      </w:pPr>
                      <w:r w:rsidRPr="00415516">
                        <w:rPr>
                          <w:rFonts w:ascii="Arial" w:hAnsi="Arial" w:cs="Arial"/>
                          <w:b/>
                        </w:rPr>
                        <w:t>PREFEITURA MUNICIPAL DE SILVA JARDIM</w:t>
                      </w:r>
                    </w:p>
                    <w:p w14:paraId="31DDBA6A" w14:textId="77777777" w:rsidR="005277F2" w:rsidRPr="00415516" w:rsidRDefault="005277F2" w:rsidP="00024076">
                      <w:pPr>
                        <w:pStyle w:val="Cabealho"/>
                        <w:tabs>
                          <w:tab w:val="center" w:pos="7863"/>
                          <w:tab w:val="center" w:pos="8112"/>
                          <w:tab w:val="center" w:pos="8295"/>
                          <w:tab w:val="right" w:pos="12115"/>
                          <w:tab w:val="right" w:pos="12364"/>
                          <w:tab w:val="right" w:pos="12547"/>
                        </w:tabs>
                        <w:jc w:val="both"/>
                        <w:rPr>
                          <w:rFonts w:ascii="Arial" w:hAnsi="Arial" w:cs="Arial"/>
                          <w:b/>
                        </w:rPr>
                      </w:pPr>
                      <w:r w:rsidRPr="00415516">
                        <w:rPr>
                          <w:rFonts w:ascii="Arial" w:hAnsi="Arial" w:cs="Arial"/>
                          <w:b/>
                        </w:rPr>
                        <w:t>SEC. MUN. DE LICITAÇÃO, COMPRAS E CONTRATOS</w:t>
                      </w:r>
                    </w:p>
                    <w:p w14:paraId="22453E2A" w14:textId="77777777" w:rsidR="005277F2" w:rsidRPr="00E02B19" w:rsidRDefault="005277F2" w:rsidP="00C05C62">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556E99F0" w14:textId="77777777" w:rsidR="005277F2" w:rsidRPr="00E02B19" w:rsidRDefault="005277F2" w:rsidP="00C05C62">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r>
                        <w:rPr>
                          <w:rFonts w:ascii="Arial" w:hAnsi="Arial" w:cs="Arial"/>
                          <w:color w:val="000000" w:themeColor="text1"/>
                          <w:sz w:val="18"/>
                          <w:szCs w:val="18"/>
                        </w:rPr>
                        <w:t>Telefone</w:t>
                      </w:r>
                      <w:r w:rsidRPr="00E02B19">
                        <w:rPr>
                          <w:rFonts w:ascii="Arial" w:hAnsi="Arial" w:cs="Arial"/>
                          <w:color w:val="000000" w:themeColor="text1"/>
                          <w:sz w:val="18"/>
                          <w:szCs w:val="18"/>
                        </w:rPr>
                        <w:t>.: (22) 2668-7315 / 2668-7316         e-mail: pmsj.licitacao@gmail.com</w:t>
                      </w:r>
                    </w:p>
                    <w:p w14:paraId="0F146D5F" w14:textId="77777777" w:rsidR="005277F2" w:rsidRDefault="005277F2" w:rsidP="00C05C62"/>
                    <w:p w14:paraId="1DB49F8B" w14:textId="77777777" w:rsidR="005277F2" w:rsidRDefault="005277F2" w:rsidP="00C05C62"/>
                    <w:p w14:paraId="35595CA8" w14:textId="77777777" w:rsidR="005277F2" w:rsidRDefault="005277F2" w:rsidP="00C05C62"/>
                    <w:p w14:paraId="4044659C" w14:textId="77777777" w:rsidR="005277F2" w:rsidRDefault="005277F2" w:rsidP="00C05C62"/>
                    <w:p w14:paraId="1AFADD94" w14:textId="77777777" w:rsidR="005277F2" w:rsidRDefault="005277F2" w:rsidP="00C05C62"/>
                    <w:p w14:paraId="25132A51" w14:textId="77777777" w:rsidR="005277F2" w:rsidRDefault="005277F2" w:rsidP="00C05C62"/>
                    <w:p w14:paraId="6B4B3E10" w14:textId="77777777" w:rsidR="005277F2" w:rsidRPr="0051166C" w:rsidRDefault="005277F2" w:rsidP="00C05C62"/>
                    <w:p w14:paraId="4098E772" w14:textId="77777777" w:rsidR="005277F2" w:rsidRDefault="005277F2" w:rsidP="00C05C62"/>
                  </w:txbxContent>
                </v:textbox>
              </v:shape>
              <v:shape id="Caixa de texto 7" o:spid="_x0000_s1029" type="#_x0000_t202" style="position:absolute;left:49730;top:518;width:15008;height:5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IeY8gA&#10;AADiAAAADwAAAGRycy9kb3ducmV2LnhtbESPwWrDMBBE74H+g9hCb4lcuzHGsRySQiH01sSX3BZr&#10;Y5taKyOpsfv3VaHQ4zAzb5hqv5hR3Mn5wbKC500Cgri1euBOQXN5WxcgfEDWOFomBd/kYV8/rCos&#10;tZ35g+7n0IkIYV+igj6EqZTStz0Z9Bs7EUfvZp3BEKXrpHY4R7gZZZokuTQ4cFzocaLXntrP85dR&#10;cMqP4UqNftdZmtm5ka27jV6pp8flsAMRaAn/4b/2SSvIX4os2abbFH4vxTsg6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lUh5jyAAAAOIAAAAPAAAAAAAAAAAAAAAAAJgCAABk&#10;cnMvZG93bnJldi54bWxQSwUGAAAAAAQABAD1AAAAjQMAAAAA&#10;" strokeweight=".5pt">
                <v:textbox>
                  <w:txbxContent>
                    <w:p w14:paraId="44F3CF2A" w14:textId="25494572" w:rsidR="005277F2" w:rsidRPr="0051166C" w:rsidRDefault="005277F2" w:rsidP="00C05C62">
                      <w:pPr>
                        <w:pStyle w:val="Contedodatabela"/>
                        <w:spacing w:line="360" w:lineRule="auto"/>
                        <w:rPr>
                          <w:sz w:val="22"/>
                          <w:szCs w:val="22"/>
                        </w:rPr>
                      </w:pPr>
                      <w:r w:rsidRPr="00835FD3">
                        <w:rPr>
                          <w:rFonts w:ascii="Browallia New" w:hAnsi="Browallia New" w:cs="Browallia New"/>
                        </w:rPr>
                        <w:t>Processo nº</w:t>
                      </w:r>
                      <w:r>
                        <w:rPr>
                          <w:rFonts w:ascii="Browallia New" w:hAnsi="Browallia New" w:cs="Browallia New"/>
                          <w:sz w:val="22"/>
                          <w:szCs w:val="22"/>
                        </w:rPr>
                        <w:t xml:space="preserve"> </w:t>
                      </w:r>
                      <w:r>
                        <w:rPr>
                          <w:rFonts w:cs="Browallia New"/>
                          <w:sz w:val="22"/>
                          <w:szCs w:val="22"/>
                          <w:u w:val="single"/>
                        </w:rPr>
                        <w:t xml:space="preserve"> 1607</w:t>
                      </w:r>
                      <w:r w:rsidRPr="0051166C">
                        <w:rPr>
                          <w:rFonts w:cs="Browallia New"/>
                          <w:b/>
                          <w:bCs/>
                          <w:sz w:val="22"/>
                          <w:szCs w:val="22"/>
                          <w:u w:val="single"/>
                        </w:rPr>
                        <w:t xml:space="preserve">            </w:t>
                      </w:r>
                    </w:p>
                    <w:p w14:paraId="585F546D" w14:textId="77777777" w:rsidR="005277F2" w:rsidRPr="00835FD3" w:rsidRDefault="005277F2" w:rsidP="00C05C62">
                      <w:r w:rsidRPr="00835FD3">
                        <w:rPr>
                          <w:rFonts w:ascii="Browallia New" w:hAnsi="Browallia New" w:cs="Browallia New"/>
                        </w:rPr>
                        <w:t xml:space="preserve">Rubrica____ Fls.: </w:t>
                      </w:r>
                      <w:r w:rsidRPr="005277F2">
                        <w:rPr>
                          <w:rFonts w:cs="Browallia New"/>
                          <w:b/>
                          <w:bCs/>
                          <w:color w:val="FFFFFF" w:themeColor="background1"/>
                          <w:u w:val="single"/>
                        </w:rPr>
                        <w:fldChar w:fldCharType="begin"/>
                      </w:r>
                      <w:r w:rsidRPr="005277F2">
                        <w:rPr>
                          <w:rFonts w:cs="Browallia New"/>
                          <w:b/>
                          <w:bCs/>
                          <w:color w:val="FFFFFF" w:themeColor="background1"/>
                          <w:u w:val="single"/>
                        </w:rPr>
                        <w:instrText xml:space="preserve"> PAGE </w:instrText>
                      </w:r>
                      <w:r w:rsidRPr="005277F2">
                        <w:rPr>
                          <w:rFonts w:cs="Browallia New"/>
                          <w:b/>
                          <w:bCs/>
                          <w:color w:val="FFFFFF" w:themeColor="background1"/>
                          <w:u w:val="single"/>
                        </w:rPr>
                        <w:fldChar w:fldCharType="separate"/>
                      </w:r>
                      <w:r w:rsidR="00761594">
                        <w:rPr>
                          <w:rFonts w:cs="Browallia New"/>
                          <w:b/>
                          <w:bCs/>
                          <w:noProof/>
                          <w:color w:val="FFFFFF" w:themeColor="background1"/>
                          <w:u w:val="single"/>
                        </w:rPr>
                        <w:t>333</w:t>
                      </w:r>
                      <w:r w:rsidRPr="005277F2">
                        <w:rPr>
                          <w:rFonts w:cs="Browallia New"/>
                          <w:b/>
                          <w:bCs/>
                          <w:color w:val="FFFFFF" w:themeColor="background1"/>
                          <w:u w:val="single"/>
                        </w:rPr>
                        <w:fldChar w:fldCharType="end"/>
                      </w:r>
                      <w:r w:rsidRPr="005277F2">
                        <w:rPr>
                          <w:rFonts w:cs="Browallia New"/>
                          <w:b/>
                          <w:bCs/>
                          <w:color w:val="FFFFFF" w:themeColor="background1"/>
                          <w:u w:val="single"/>
                        </w:rPr>
                        <w:t xml:space="preserve">        </w:t>
                      </w:r>
                    </w:p>
                  </w:txbxContent>
                </v:textbox>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D8A48A42"/>
    <w:lvl w:ilvl="0">
      <w:start w:val="3"/>
      <w:numFmt w:val="decimal"/>
      <w:lvlText w:val="%1."/>
      <w:lvlJc w:val="left"/>
      <w:pPr>
        <w:tabs>
          <w:tab w:val="num" w:pos="928"/>
        </w:tabs>
        <w:ind w:left="928" w:hanging="360"/>
      </w:pPr>
      <w:rPr>
        <w:b/>
      </w:rPr>
    </w:lvl>
    <w:lvl w:ilvl="1">
      <w:start w:val="1"/>
      <w:numFmt w:val="decimal"/>
      <w:lvlText w:val="%2."/>
      <w:lvlJc w:val="left"/>
      <w:pPr>
        <w:tabs>
          <w:tab w:val="num" w:pos="1288"/>
        </w:tabs>
        <w:ind w:left="1288" w:hanging="360"/>
      </w:pPr>
    </w:lvl>
    <w:lvl w:ilvl="2">
      <w:start w:val="1"/>
      <w:numFmt w:val="decimal"/>
      <w:lvlText w:val="%3."/>
      <w:lvlJc w:val="left"/>
      <w:pPr>
        <w:tabs>
          <w:tab w:val="num" w:pos="1648"/>
        </w:tabs>
        <w:ind w:left="1648" w:hanging="360"/>
      </w:pPr>
    </w:lvl>
    <w:lvl w:ilvl="3">
      <w:start w:val="1"/>
      <w:numFmt w:val="decimal"/>
      <w:lvlText w:val="%4."/>
      <w:lvlJc w:val="left"/>
      <w:pPr>
        <w:tabs>
          <w:tab w:val="num" w:pos="2008"/>
        </w:tabs>
        <w:ind w:left="2008" w:hanging="360"/>
      </w:pPr>
    </w:lvl>
    <w:lvl w:ilvl="4">
      <w:start w:val="1"/>
      <w:numFmt w:val="decimal"/>
      <w:lvlText w:val="%5."/>
      <w:lvlJc w:val="left"/>
      <w:pPr>
        <w:tabs>
          <w:tab w:val="num" w:pos="2368"/>
        </w:tabs>
        <w:ind w:left="2368" w:hanging="360"/>
      </w:pPr>
    </w:lvl>
    <w:lvl w:ilvl="5">
      <w:start w:val="1"/>
      <w:numFmt w:val="decimal"/>
      <w:lvlText w:val="%6."/>
      <w:lvlJc w:val="left"/>
      <w:pPr>
        <w:tabs>
          <w:tab w:val="num" w:pos="2728"/>
        </w:tabs>
        <w:ind w:left="2728" w:hanging="360"/>
      </w:pPr>
    </w:lvl>
    <w:lvl w:ilvl="6">
      <w:start w:val="1"/>
      <w:numFmt w:val="decimal"/>
      <w:lvlText w:val="%7."/>
      <w:lvlJc w:val="left"/>
      <w:pPr>
        <w:tabs>
          <w:tab w:val="num" w:pos="3088"/>
        </w:tabs>
        <w:ind w:left="3088" w:hanging="360"/>
      </w:pPr>
    </w:lvl>
    <w:lvl w:ilvl="7">
      <w:start w:val="1"/>
      <w:numFmt w:val="decimal"/>
      <w:lvlText w:val="%8."/>
      <w:lvlJc w:val="left"/>
      <w:pPr>
        <w:tabs>
          <w:tab w:val="num" w:pos="3448"/>
        </w:tabs>
        <w:ind w:left="3448" w:hanging="360"/>
      </w:pPr>
    </w:lvl>
    <w:lvl w:ilvl="8">
      <w:start w:val="1"/>
      <w:numFmt w:val="decimal"/>
      <w:lvlText w:val="%9."/>
      <w:lvlJc w:val="left"/>
      <w:pPr>
        <w:tabs>
          <w:tab w:val="num" w:pos="3808"/>
        </w:tabs>
        <w:ind w:left="3808" w:hanging="360"/>
      </w:pPr>
    </w:lvl>
  </w:abstractNum>
  <w:abstractNum w:abstractNumId="1" w15:restartNumberingAfterBreak="0">
    <w:nsid w:val="00000002"/>
    <w:multiLevelType w:val="multilevel"/>
    <w:tmpl w:val="00000002"/>
    <w:lvl w:ilvl="0">
      <w:start w:val="1"/>
      <w:numFmt w:val="bullet"/>
      <w:lvlText w:val=""/>
      <w:lvlJc w:val="left"/>
      <w:pPr>
        <w:tabs>
          <w:tab w:val="num" w:pos="785"/>
        </w:tabs>
        <w:ind w:left="785"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4"/>
    <w:multiLevelType w:val="singleLevel"/>
    <w:tmpl w:val="00000004"/>
    <w:name w:val="WW8Num5"/>
    <w:lvl w:ilvl="0">
      <w:start w:val="1"/>
      <w:numFmt w:val="bullet"/>
      <w:lvlText w:val=""/>
      <w:lvlJc w:val="left"/>
      <w:pPr>
        <w:tabs>
          <w:tab w:val="num" w:pos="0"/>
        </w:tabs>
        <w:ind w:left="2138" w:hanging="360"/>
      </w:pPr>
      <w:rPr>
        <w:rFonts w:ascii="Symbol" w:hAnsi="Symbol" w:cs="Symbol"/>
      </w:rPr>
    </w:lvl>
  </w:abstractNum>
  <w:abstractNum w:abstractNumId="3" w15:restartNumberingAfterBreak="0">
    <w:nsid w:val="00000005"/>
    <w:multiLevelType w:val="multilevel"/>
    <w:tmpl w:val="00000005"/>
    <w:name w:val="WW8Num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lowerLetter"/>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6"/>
    <w:multiLevelType w:val="singleLevel"/>
    <w:tmpl w:val="00000006"/>
    <w:name w:val="WW8Num9"/>
    <w:lvl w:ilvl="0">
      <w:start w:val="1"/>
      <w:numFmt w:val="bullet"/>
      <w:lvlText w:val=""/>
      <w:lvlJc w:val="left"/>
      <w:pPr>
        <w:tabs>
          <w:tab w:val="num" w:pos="0"/>
        </w:tabs>
        <w:ind w:left="2138" w:hanging="360"/>
      </w:pPr>
      <w:rPr>
        <w:rFonts w:ascii="Symbol" w:hAnsi="Symbol" w:cs="Symbol"/>
      </w:rPr>
    </w:lvl>
  </w:abstractNum>
  <w:abstractNum w:abstractNumId="5" w15:restartNumberingAfterBreak="0">
    <w:nsid w:val="00000009"/>
    <w:multiLevelType w:val="singleLevel"/>
    <w:tmpl w:val="00000009"/>
    <w:name w:val="WW8Num12"/>
    <w:lvl w:ilvl="0">
      <w:start w:val="1"/>
      <w:numFmt w:val="bullet"/>
      <w:lvlText w:val=""/>
      <w:lvlJc w:val="left"/>
      <w:pPr>
        <w:tabs>
          <w:tab w:val="num" w:pos="0"/>
        </w:tabs>
        <w:ind w:left="2138" w:hanging="360"/>
      </w:pPr>
      <w:rPr>
        <w:rFonts w:ascii="Symbol" w:hAnsi="Symbol" w:cs="Symbol"/>
      </w:rPr>
    </w:lvl>
  </w:abstractNum>
  <w:abstractNum w:abstractNumId="6" w15:restartNumberingAfterBreak="0">
    <w:nsid w:val="0000000B"/>
    <w:multiLevelType w:val="singleLevel"/>
    <w:tmpl w:val="0000000B"/>
    <w:name w:val="WW8Num15"/>
    <w:lvl w:ilvl="0">
      <w:start w:val="1"/>
      <w:numFmt w:val="bullet"/>
      <w:lvlText w:val=""/>
      <w:lvlJc w:val="left"/>
      <w:pPr>
        <w:tabs>
          <w:tab w:val="num" w:pos="0"/>
        </w:tabs>
        <w:ind w:left="2138" w:hanging="360"/>
      </w:pPr>
      <w:rPr>
        <w:rFonts w:ascii="Symbol" w:hAnsi="Symbol" w:cs="Symbol"/>
      </w:rPr>
    </w:lvl>
  </w:abstractNum>
  <w:abstractNum w:abstractNumId="7" w15:restartNumberingAfterBreak="0">
    <w:nsid w:val="0000000C"/>
    <w:multiLevelType w:val="singleLevel"/>
    <w:tmpl w:val="0000000C"/>
    <w:name w:val="WW8Num16"/>
    <w:lvl w:ilvl="0">
      <w:start w:val="1"/>
      <w:numFmt w:val="bullet"/>
      <w:lvlText w:val=""/>
      <w:lvlJc w:val="left"/>
      <w:pPr>
        <w:tabs>
          <w:tab w:val="num" w:pos="0"/>
        </w:tabs>
        <w:ind w:left="2138" w:hanging="360"/>
      </w:pPr>
      <w:rPr>
        <w:rFonts w:ascii="Symbol" w:hAnsi="Symbol" w:cs="Symbol"/>
      </w:rPr>
    </w:lvl>
  </w:abstractNum>
  <w:abstractNum w:abstractNumId="8" w15:restartNumberingAfterBreak="0">
    <w:nsid w:val="0000000D"/>
    <w:multiLevelType w:val="multilevel"/>
    <w:tmpl w:val="0000000D"/>
    <w:name w:val="WW8Num17"/>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000000F"/>
    <w:multiLevelType w:val="singleLevel"/>
    <w:tmpl w:val="0000000F"/>
    <w:name w:val="WW8Num25"/>
    <w:lvl w:ilvl="0">
      <w:start w:val="1"/>
      <w:numFmt w:val="bullet"/>
      <w:lvlText w:val=""/>
      <w:lvlJc w:val="left"/>
      <w:pPr>
        <w:tabs>
          <w:tab w:val="num" w:pos="0"/>
        </w:tabs>
        <w:ind w:left="2138" w:hanging="360"/>
      </w:pPr>
      <w:rPr>
        <w:rFonts w:ascii="Symbol" w:hAnsi="Symbol" w:cs="Symbol"/>
      </w:rPr>
    </w:lvl>
  </w:abstractNum>
  <w:abstractNum w:abstractNumId="10" w15:restartNumberingAfterBreak="0">
    <w:nsid w:val="00000012"/>
    <w:multiLevelType w:val="singleLevel"/>
    <w:tmpl w:val="00000012"/>
    <w:name w:val="WW8Num30"/>
    <w:lvl w:ilvl="0">
      <w:start w:val="1"/>
      <w:numFmt w:val="bullet"/>
      <w:lvlText w:val=""/>
      <w:lvlJc w:val="left"/>
      <w:pPr>
        <w:tabs>
          <w:tab w:val="num" w:pos="0"/>
        </w:tabs>
        <w:ind w:left="2138" w:hanging="360"/>
      </w:pPr>
      <w:rPr>
        <w:rFonts w:ascii="Symbol" w:hAnsi="Symbol" w:cs="Symbol"/>
      </w:rPr>
    </w:lvl>
  </w:abstractNum>
  <w:abstractNum w:abstractNumId="11" w15:restartNumberingAfterBreak="0">
    <w:nsid w:val="00000013"/>
    <w:multiLevelType w:val="singleLevel"/>
    <w:tmpl w:val="00000013"/>
    <w:name w:val="WW8Num31"/>
    <w:lvl w:ilvl="0">
      <w:start w:val="1"/>
      <w:numFmt w:val="bullet"/>
      <w:lvlText w:val=""/>
      <w:lvlJc w:val="left"/>
      <w:pPr>
        <w:tabs>
          <w:tab w:val="num" w:pos="0"/>
        </w:tabs>
        <w:ind w:left="2138" w:hanging="360"/>
      </w:pPr>
      <w:rPr>
        <w:rFonts w:ascii="Symbol" w:hAnsi="Symbol" w:cs="Symbol"/>
      </w:rPr>
    </w:lvl>
  </w:abstractNum>
  <w:abstractNum w:abstractNumId="12" w15:restartNumberingAfterBreak="0">
    <w:nsid w:val="00000014"/>
    <w:multiLevelType w:val="singleLevel"/>
    <w:tmpl w:val="00000014"/>
    <w:name w:val="WW8Num32"/>
    <w:lvl w:ilvl="0">
      <w:start w:val="1"/>
      <w:numFmt w:val="bullet"/>
      <w:lvlText w:val=""/>
      <w:lvlJc w:val="left"/>
      <w:pPr>
        <w:tabs>
          <w:tab w:val="num" w:pos="0"/>
        </w:tabs>
        <w:ind w:left="2138" w:hanging="360"/>
      </w:pPr>
      <w:rPr>
        <w:rFonts w:ascii="Symbol" w:hAnsi="Symbol" w:cs="Symbol"/>
      </w:rPr>
    </w:lvl>
  </w:abstractNum>
  <w:abstractNum w:abstractNumId="13" w15:restartNumberingAfterBreak="0">
    <w:nsid w:val="00000015"/>
    <w:multiLevelType w:val="multilevel"/>
    <w:tmpl w:val="00000015"/>
    <w:name w:val="WW8Num3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00BB3109"/>
    <w:multiLevelType w:val="hybridMultilevel"/>
    <w:tmpl w:val="29B0CB9E"/>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60D60BC"/>
    <w:multiLevelType w:val="hybridMultilevel"/>
    <w:tmpl w:val="29B0CB9E"/>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B95E17"/>
    <w:multiLevelType w:val="hybridMultilevel"/>
    <w:tmpl w:val="C4F6B58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0F2539E1"/>
    <w:multiLevelType w:val="hybridMultilevel"/>
    <w:tmpl w:val="85CE95B0"/>
    <w:lvl w:ilvl="0" w:tplc="B8DC58D0">
      <w:start w:val="11"/>
      <w:numFmt w:val="decimal"/>
      <w:lvlText w:val="%1"/>
      <w:lvlJc w:val="left"/>
      <w:pPr>
        <w:ind w:left="5270" w:hanging="360"/>
      </w:pPr>
      <w:rPr>
        <w:rFonts w:hint="default"/>
      </w:rPr>
    </w:lvl>
    <w:lvl w:ilvl="1" w:tplc="04160019" w:tentative="1">
      <w:start w:val="1"/>
      <w:numFmt w:val="lowerLetter"/>
      <w:lvlText w:val="%2."/>
      <w:lvlJc w:val="left"/>
      <w:pPr>
        <w:ind w:left="5990" w:hanging="360"/>
      </w:pPr>
    </w:lvl>
    <w:lvl w:ilvl="2" w:tplc="0416001B" w:tentative="1">
      <w:start w:val="1"/>
      <w:numFmt w:val="lowerRoman"/>
      <w:lvlText w:val="%3."/>
      <w:lvlJc w:val="right"/>
      <w:pPr>
        <w:ind w:left="6710" w:hanging="180"/>
      </w:pPr>
    </w:lvl>
    <w:lvl w:ilvl="3" w:tplc="0416000F" w:tentative="1">
      <w:start w:val="1"/>
      <w:numFmt w:val="decimal"/>
      <w:lvlText w:val="%4."/>
      <w:lvlJc w:val="left"/>
      <w:pPr>
        <w:ind w:left="7430" w:hanging="360"/>
      </w:pPr>
    </w:lvl>
    <w:lvl w:ilvl="4" w:tplc="04160019" w:tentative="1">
      <w:start w:val="1"/>
      <w:numFmt w:val="lowerLetter"/>
      <w:lvlText w:val="%5."/>
      <w:lvlJc w:val="left"/>
      <w:pPr>
        <w:ind w:left="8150" w:hanging="360"/>
      </w:pPr>
    </w:lvl>
    <w:lvl w:ilvl="5" w:tplc="0416001B" w:tentative="1">
      <w:start w:val="1"/>
      <w:numFmt w:val="lowerRoman"/>
      <w:lvlText w:val="%6."/>
      <w:lvlJc w:val="right"/>
      <w:pPr>
        <w:ind w:left="8870" w:hanging="180"/>
      </w:pPr>
    </w:lvl>
    <w:lvl w:ilvl="6" w:tplc="0416000F" w:tentative="1">
      <w:start w:val="1"/>
      <w:numFmt w:val="decimal"/>
      <w:lvlText w:val="%7."/>
      <w:lvlJc w:val="left"/>
      <w:pPr>
        <w:ind w:left="9590" w:hanging="360"/>
      </w:pPr>
    </w:lvl>
    <w:lvl w:ilvl="7" w:tplc="04160019" w:tentative="1">
      <w:start w:val="1"/>
      <w:numFmt w:val="lowerLetter"/>
      <w:lvlText w:val="%8."/>
      <w:lvlJc w:val="left"/>
      <w:pPr>
        <w:ind w:left="10310" w:hanging="360"/>
      </w:pPr>
    </w:lvl>
    <w:lvl w:ilvl="8" w:tplc="0416001B" w:tentative="1">
      <w:start w:val="1"/>
      <w:numFmt w:val="lowerRoman"/>
      <w:lvlText w:val="%9."/>
      <w:lvlJc w:val="right"/>
      <w:pPr>
        <w:ind w:left="11030" w:hanging="180"/>
      </w:pPr>
    </w:lvl>
  </w:abstractNum>
  <w:abstractNum w:abstractNumId="18" w15:restartNumberingAfterBreak="0">
    <w:nsid w:val="18C32D90"/>
    <w:multiLevelType w:val="hybridMultilevel"/>
    <w:tmpl w:val="1270BAFE"/>
    <w:lvl w:ilvl="0" w:tplc="1D46896A">
      <w:start w:val="1"/>
      <w:numFmt w:val="decimal"/>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9"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9040D9"/>
    <w:multiLevelType w:val="hybridMultilevel"/>
    <w:tmpl w:val="0C64DCA6"/>
    <w:lvl w:ilvl="0" w:tplc="5BDED17E">
      <w:start w:val="1"/>
      <w:numFmt w:val="lowerLetter"/>
      <w:lvlText w:val="%1)"/>
      <w:lvlJc w:val="left"/>
      <w:pPr>
        <w:ind w:left="116" w:hanging="272"/>
      </w:pPr>
      <w:rPr>
        <w:rFonts w:ascii="Cambria" w:eastAsia="Cambria" w:hAnsi="Cambria" w:cs="Cambria" w:hint="default"/>
        <w:w w:val="78"/>
        <w:sz w:val="22"/>
        <w:szCs w:val="22"/>
        <w:lang w:val="pt-PT" w:eastAsia="en-US" w:bidi="ar-SA"/>
      </w:rPr>
    </w:lvl>
    <w:lvl w:ilvl="1" w:tplc="64EE8BCA">
      <w:numFmt w:val="bullet"/>
      <w:lvlText w:val="•"/>
      <w:lvlJc w:val="left"/>
      <w:pPr>
        <w:ind w:left="1196" w:hanging="272"/>
      </w:pPr>
      <w:rPr>
        <w:lang w:val="pt-PT" w:eastAsia="en-US" w:bidi="ar-SA"/>
      </w:rPr>
    </w:lvl>
    <w:lvl w:ilvl="2" w:tplc="2D5CA3C0">
      <w:numFmt w:val="bullet"/>
      <w:lvlText w:val="•"/>
      <w:lvlJc w:val="left"/>
      <w:pPr>
        <w:ind w:left="2272" w:hanging="272"/>
      </w:pPr>
      <w:rPr>
        <w:lang w:val="pt-PT" w:eastAsia="en-US" w:bidi="ar-SA"/>
      </w:rPr>
    </w:lvl>
    <w:lvl w:ilvl="3" w:tplc="8850EE1E">
      <w:numFmt w:val="bullet"/>
      <w:lvlText w:val="•"/>
      <w:lvlJc w:val="left"/>
      <w:pPr>
        <w:ind w:left="3348" w:hanging="272"/>
      </w:pPr>
      <w:rPr>
        <w:lang w:val="pt-PT" w:eastAsia="en-US" w:bidi="ar-SA"/>
      </w:rPr>
    </w:lvl>
    <w:lvl w:ilvl="4" w:tplc="AE1A8E90">
      <w:numFmt w:val="bullet"/>
      <w:lvlText w:val="•"/>
      <w:lvlJc w:val="left"/>
      <w:pPr>
        <w:ind w:left="4424" w:hanging="272"/>
      </w:pPr>
      <w:rPr>
        <w:lang w:val="pt-PT" w:eastAsia="en-US" w:bidi="ar-SA"/>
      </w:rPr>
    </w:lvl>
    <w:lvl w:ilvl="5" w:tplc="952E810A">
      <w:numFmt w:val="bullet"/>
      <w:lvlText w:val="•"/>
      <w:lvlJc w:val="left"/>
      <w:pPr>
        <w:ind w:left="5500" w:hanging="272"/>
      </w:pPr>
      <w:rPr>
        <w:lang w:val="pt-PT" w:eastAsia="en-US" w:bidi="ar-SA"/>
      </w:rPr>
    </w:lvl>
    <w:lvl w:ilvl="6" w:tplc="D0BA12E6">
      <w:numFmt w:val="bullet"/>
      <w:lvlText w:val="•"/>
      <w:lvlJc w:val="left"/>
      <w:pPr>
        <w:ind w:left="6576" w:hanging="272"/>
      </w:pPr>
      <w:rPr>
        <w:lang w:val="pt-PT" w:eastAsia="en-US" w:bidi="ar-SA"/>
      </w:rPr>
    </w:lvl>
    <w:lvl w:ilvl="7" w:tplc="4B708C98">
      <w:numFmt w:val="bullet"/>
      <w:lvlText w:val="•"/>
      <w:lvlJc w:val="left"/>
      <w:pPr>
        <w:ind w:left="7652" w:hanging="272"/>
      </w:pPr>
      <w:rPr>
        <w:lang w:val="pt-PT" w:eastAsia="en-US" w:bidi="ar-SA"/>
      </w:rPr>
    </w:lvl>
    <w:lvl w:ilvl="8" w:tplc="38D25AC2">
      <w:numFmt w:val="bullet"/>
      <w:lvlText w:val="•"/>
      <w:lvlJc w:val="left"/>
      <w:pPr>
        <w:ind w:left="8728" w:hanging="272"/>
      </w:pPr>
      <w:rPr>
        <w:lang w:val="pt-PT" w:eastAsia="en-US" w:bidi="ar-SA"/>
      </w:rPr>
    </w:lvl>
  </w:abstractNum>
  <w:abstractNum w:abstractNumId="21" w15:restartNumberingAfterBreak="0">
    <w:nsid w:val="2BB73D66"/>
    <w:multiLevelType w:val="hybridMultilevel"/>
    <w:tmpl w:val="DC846B4A"/>
    <w:lvl w:ilvl="0" w:tplc="476EAC92">
      <w:start w:val="2"/>
      <w:numFmt w:val="decimal"/>
      <w:lvlText w:val="%1"/>
      <w:lvlJc w:val="left"/>
      <w:pPr>
        <w:ind w:left="594" w:hanging="360"/>
      </w:pPr>
      <w:rPr>
        <w:rFonts w:hint="default"/>
      </w:rPr>
    </w:lvl>
    <w:lvl w:ilvl="1" w:tplc="04160019" w:tentative="1">
      <w:start w:val="1"/>
      <w:numFmt w:val="lowerLetter"/>
      <w:lvlText w:val="%2."/>
      <w:lvlJc w:val="left"/>
      <w:pPr>
        <w:ind w:left="1314" w:hanging="360"/>
      </w:pPr>
    </w:lvl>
    <w:lvl w:ilvl="2" w:tplc="0416001B" w:tentative="1">
      <w:start w:val="1"/>
      <w:numFmt w:val="lowerRoman"/>
      <w:lvlText w:val="%3."/>
      <w:lvlJc w:val="right"/>
      <w:pPr>
        <w:ind w:left="2034" w:hanging="180"/>
      </w:pPr>
    </w:lvl>
    <w:lvl w:ilvl="3" w:tplc="0416000F" w:tentative="1">
      <w:start w:val="1"/>
      <w:numFmt w:val="decimal"/>
      <w:lvlText w:val="%4."/>
      <w:lvlJc w:val="left"/>
      <w:pPr>
        <w:ind w:left="2754" w:hanging="360"/>
      </w:pPr>
    </w:lvl>
    <w:lvl w:ilvl="4" w:tplc="04160019" w:tentative="1">
      <w:start w:val="1"/>
      <w:numFmt w:val="lowerLetter"/>
      <w:lvlText w:val="%5."/>
      <w:lvlJc w:val="left"/>
      <w:pPr>
        <w:ind w:left="3474" w:hanging="360"/>
      </w:pPr>
    </w:lvl>
    <w:lvl w:ilvl="5" w:tplc="0416001B" w:tentative="1">
      <w:start w:val="1"/>
      <w:numFmt w:val="lowerRoman"/>
      <w:lvlText w:val="%6."/>
      <w:lvlJc w:val="right"/>
      <w:pPr>
        <w:ind w:left="4194" w:hanging="180"/>
      </w:pPr>
    </w:lvl>
    <w:lvl w:ilvl="6" w:tplc="0416000F" w:tentative="1">
      <w:start w:val="1"/>
      <w:numFmt w:val="decimal"/>
      <w:lvlText w:val="%7."/>
      <w:lvlJc w:val="left"/>
      <w:pPr>
        <w:ind w:left="4914" w:hanging="360"/>
      </w:pPr>
    </w:lvl>
    <w:lvl w:ilvl="7" w:tplc="04160019" w:tentative="1">
      <w:start w:val="1"/>
      <w:numFmt w:val="lowerLetter"/>
      <w:lvlText w:val="%8."/>
      <w:lvlJc w:val="left"/>
      <w:pPr>
        <w:ind w:left="5634" w:hanging="360"/>
      </w:pPr>
    </w:lvl>
    <w:lvl w:ilvl="8" w:tplc="0416001B" w:tentative="1">
      <w:start w:val="1"/>
      <w:numFmt w:val="lowerRoman"/>
      <w:lvlText w:val="%9."/>
      <w:lvlJc w:val="right"/>
      <w:pPr>
        <w:ind w:left="6354" w:hanging="180"/>
      </w:pPr>
    </w:lvl>
  </w:abstractNum>
  <w:abstractNum w:abstractNumId="2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416A9B"/>
    <w:multiLevelType w:val="singleLevel"/>
    <w:tmpl w:val="33F8420E"/>
    <w:lvl w:ilvl="0">
      <w:start w:val="2"/>
      <w:numFmt w:val="bullet"/>
      <w:lvlText w:val="-"/>
      <w:lvlJc w:val="left"/>
      <w:pPr>
        <w:tabs>
          <w:tab w:val="num" w:pos="1129"/>
        </w:tabs>
        <w:ind w:left="1129" w:hanging="360"/>
      </w:pPr>
      <w:rPr>
        <w:rFonts w:hint="default"/>
      </w:rPr>
    </w:lvl>
  </w:abstractNum>
  <w:abstractNum w:abstractNumId="24" w15:restartNumberingAfterBreak="0">
    <w:nsid w:val="36FA5FE4"/>
    <w:multiLevelType w:val="hybridMultilevel"/>
    <w:tmpl w:val="160AD84C"/>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5" w15:restartNumberingAfterBreak="0">
    <w:nsid w:val="37F90C22"/>
    <w:multiLevelType w:val="hybridMultilevel"/>
    <w:tmpl w:val="BD9A56BE"/>
    <w:lvl w:ilvl="0" w:tplc="834685B4">
      <w:start w:val="6"/>
      <w:numFmt w:val="decimal"/>
      <w:lvlText w:val="%1"/>
      <w:lvlJc w:val="left"/>
      <w:pPr>
        <w:ind w:left="476" w:hanging="360"/>
      </w:pPr>
      <w:rPr>
        <w:rFonts w:eastAsiaTheme="majorEastAsia" w:hint="default"/>
        <w:w w:val="115"/>
      </w:rPr>
    </w:lvl>
    <w:lvl w:ilvl="1" w:tplc="04160019" w:tentative="1">
      <w:start w:val="1"/>
      <w:numFmt w:val="lowerLetter"/>
      <w:lvlText w:val="%2."/>
      <w:lvlJc w:val="left"/>
      <w:pPr>
        <w:ind w:left="1196" w:hanging="360"/>
      </w:pPr>
    </w:lvl>
    <w:lvl w:ilvl="2" w:tplc="0416001B" w:tentative="1">
      <w:start w:val="1"/>
      <w:numFmt w:val="lowerRoman"/>
      <w:lvlText w:val="%3."/>
      <w:lvlJc w:val="right"/>
      <w:pPr>
        <w:ind w:left="1916" w:hanging="180"/>
      </w:pPr>
    </w:lvl>
    <w:lvl w:ilvl="3" w:tplc="0416000F" w:tentative="1">
      <w:start w:val="1"/>
      <w:numFmt w:val="decimal"/>
      <w:lvlText w:val="%4."/>
      <w:lvlJc w:val="left"/>
      <w:pPr>
        <w:ind w:left="2636" w:hanging="360"/>
      </w:pPr>
    </w:lvl>
    <w:lvl w:ilvl="4" w:tplc="04160019" w:tentative="1">
      <w:start w:val="1"/>
      <w:numFmt w:val="lowerLetter"/>
      <w:lvlText w:val="%5."/>
      <w:lvlJc w:val="left"/>
      <w:pPr>
        <w:ind w:left="3356" w:hanging="360"/>
      </w:pPr>
    </w:lvl>
    <w:lvl w:ilvl="5" w:tplc="0416001B" w:tentative="1">
      <w:start w:val="1"/>
      <w:numFmt w:val="lowerRoman"/>
      <w:lvlText w:val="%6."/>
      <w:lvlJc w:val="right"/>
      <w:pPr>
        <w:ind w:left="4076" w:hanging="180"/>
      </w:pPr>
    </w:lvl>
    <w:lvl w:ilvl="6" w:tplc="0416000F" w:tentative="1">
      <w:start w:val="1"/>
      <w:numFmt w:val="decimal"/>
      <w:lvlText w:val="%7."/>
      <w:lvlJc w:val="left"/>
      <w:pPr>
        <w:ind w:left="4796" w:hanging="360"/>
      </w:pPr>
    </w:lvl>
    <w:lvl w:ilvl="7" w:tplc="04160019" w:tentative="1">
      <w:start w:val="1"/>
      <w:numFmt w:val="lowerLetter"/>
      <w:lvlText w:val="%8."/>
      <w:lvlJc w:val="left"/>
      <w:pPr>
        <w:ind w:left="5516" w:hanging="360"/>
      </w:pPr>
    </w:lvl>
    <w:lvl w:ilvl="8" w:tplc="0416001B" w:tentative="1">
      <w:start w:val="1"/>
      <w:numFmt w:val="lowerRoman"/>
      <w:lvlText w:val="%9."/>
      <w:lvlJc w:val="right"/>
      <w:pPr>
        <w:ind w:left="6236" w:hanging="180"/>
      </w:pPr>
    </w:lvl>
  </w:abstractNum>
  <w:abstractNum w:abstractNumId="26" w15:restartNumberingAfterBreak="0">
    <w:nsid w:val="414F3FE7"/>
    <w:multiLevelType w:val="hybridMultilevel"/>
    <w:tmpl w:val="FC40AB68"/>
    <w:lvl w:ilvl="0" w:tplc="17E05B4C">
      <w:start w:val="9"/>
      <w:numFmt w:val="decimal"/>
      <w:lvlText w:val="%1-"/>
      <w:lvlJc w:val="left"/>
      <w:pPr>
        <w:ind w:left="836" w:hanging="360"/>
      </w:pPr>
      <w:rPr>
        <w:rFonts w:hint="default"/>
      </w:rPr>
    </w:lvl>
    <w:lvl w:ilvl="1" w:tplc="04160019" w:tentative="1">
      <w:start w:val="1"/>
      <w:numFmt w:val="lowerLetter"/>
      <w:lvlText w:val="%2."/>
      <w:lvlJc w:val="left"/>
      <w:pPr>
        <w:ind w:left="1556" w:hanging="360"/>
      </w:pPr>
    </w:lvl>
    <w:lvl w:ilvl="2" w:tplc="0416001B" w:tentative="1">
      <w:start w:val="1"/>
      <w:numFmt w:val="lowerRoman"/>
      <w:lvlText w:val="%3."/>
      <w:lvlJc w:val="right"/>
      <w:pPr>
        <w:ind w:left="2276" w:hanging="180"/>
      </w:pPr>
    </w:lvl>
    <w:lvl w:ilvl="3" w:tplc="0416000F" w:tentative="1">
      <w:start w:val="1"/>
      <w:numFmt w:val="decimal"/>
      <w:lvlText w:val="%4."/>
      <w:lvlJc w:val="left"/>
      <w:pPr>
        <w:ind w:left="2996" w:hanging="360"/>
      </w:pPr>
    </w:lvl>
    <w:lvl w:ilvl="4" w:tplc="04160019" w:tentative="1">
      <w:start w:val="1"/>
      <w:numFmt w:val="lowerLetter"/>
      <w:lvlText w:val="%5."/>
      <w:lvlJc w:val="left"/>
      <w:pPr>
        <w:ind w:left="3716" w:hanging="360"/>
      </w:pPr>
    </w:lvl>
    <w:lvl w:ilvl="5" w:tplc="0416001B" w:tentative="1">
      <w:start w:val="1"/>
      <w:numFmt w:val="lowerRoman"/>
      <w:lvlText w:val="%6."/>
      <w:lvlJc w:val="right"/>
      <w:pPr>
        <w:ind w:left="4436" w:hanging="180"/>
      </w:pPr>
    </w:lvl>
    <w:lvl w:ilvl="6" w:tplc="0416000F" w:tentative="1">
      <w:start w:val="1"/>
      <w:numFmt w:val="decimal"/>
      <w:lvlText w:val="%7."/>
      <w:lvlJc w:val="left"/>
      <w:pPr>
        <w:ind w:left="5156" w:hanging="360"/>
      </w:pPr>
    </w:lvl>
    <w:lvl w:ilvl="7" w:tplc="04160019" w:tentative="1">
      <w:start w:val="1"/>
      <w:numFmt w:val="lowerLetter"/>
      <w:lvlText w:val="%8."/>
      <w:lvlJc w:val="left"/>
      <w:pPr>
        <w:ind w:left="5876" w:hanging="360"/>
      </w:pPr>
    </w:lvl>
    <w:lvl w:ilvl="8" w:tplc="0416001B" w:tentative="1">
      <w:start w:val="1"/>
      <w:numFmt w:val="lowerRoman"/>
      <w:lvlText w:val="%9."/>
      <w:lvlJc w:val="right"/>
      <w:pPr>
        <w:ind w:left="6596" w:hanging="180"/>
      </w:pPr>
    </w:lvl>
  </w:abstractNum>
  <w:abstractNum w:abstractNumId="27" w15:restartNumberingAfterBreak="0">
    <w:nsid w:val="455917AD"/>
    <w:multiLevelType w:val="hybridMultilevel"/>
    <w:tmpl w:val="53C04D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EE85956"/>
    <w:multiLevelType w:val="hybridMultilevel"/>
    <w:tmpl w:val="0C64DCA6"/>
    <w:lvl w:ilvl="0" w:tplc="FFFFFFFF">
      <w:start w:val="1"/>
      <w:numFmt w:val="lowerLetter"/>
      <w:lvlText w:val="%1)"/>
      <w:lvlJc w:val="left"/>
      <w:pPr>
        <w:ind w:left="116" w:hanging="272"/>
      </w:pPr>
      <w:rPr>
        <w:rFonts w:ascii="Cambria" w:eastAsia="Cambria" w:hAnsi="Cambria" w:cs="Cambria" w:hint="default"/>
        <w:w w:val="78"/>
        <w:sz w:val="22"/>
        <w:szCs w:val="22"/>
        <w:lang w:val="pt-PT" w:eastAsia="en-US" w:bidi="ar-SA"/>
      </w:rPr>
    </w:lvl>
    <w:lvl w:ilvl="1" w:tplc="FFFFFFFF">
      <w:numFmt w:val="bullet"/>
      <w:lvlText w:val="•"/>
      <w:lvlJc w:val="left"/>
      <w:pPr>
        <w:ind w:left="1196" w:hanging="272"/>
      </w:pPr>
      <w:rPr>
        <w:lang w:val="pt-PT" w:eastAsia="en-US" w:bidi="ar-SA"/>
      </w:rPr>
    </w:lvl>
    <w:lvl w:ilvl="2" w:tplc="FFFFFFFF">
      <w:numFmt w:val="bullet"/>
      <w:lvlText w:val="•"/>
      <w:lvlJc w:val="left"/>
      <w:pPr>
        <w:ind w:left="2272" w:hanging="272"/>
      </w:pPr>
      <w:rPr>
        <w:lang w:val="pt-PT" w:eastAsia="en-US" w:bidi="ar-SA"/>
      </w:rPr>
    </w:lvl>
    <w:lvl w:ilvl="3" w:tplc="FFFFFFFF">
      <w:numFmt w:val="bullet"/>
      <w:lvlText w:val="•"/>
      <w:lvlJc w:val="left"/>
      <w:pPr>
        <w:ind w:left="3348" w:hanging="272"/>
      </w:pPr>
      <w:rPr>
        <w:lang w:val="pt-PT" w:eastAsia="en-US" w:bidi="ar-SA"/>
      </w:rPr>
    </w:lvl>
    <w:lvl w:ilvl="4" w:tplc="FFFFFFFF">
      <w:numFmt w:val="bullet"/>
      <w:lvlText w:val="•"/>
      <w:lvlJc w:val="left"/>
      <w:pPr>
        <w:ind w:left="4424" w:hanging="272"/>
      </w:pPr>
      <w:rPr>
        <w:lang w:val="pt-PT" w:eastAsia="en-US" w:bidi="ar-SA"/>
      </w:rPr>
    </w:lvl>
    <w:lvl w:ilvl="5" w:tplc="FFFFFFFF">
      <w:numFmt w:val="bullet"/>
      <w:lvlText w:val="•"/>
      <w:lvlJc w:val="left"/>
      <w:pPr>
        <w:ind w:left="5500" w:hanging="272"/>
      </w:pPr>
      <w:rPr>
        <w:lang w:val="pt-PT" w:eastAsia="en-US" w:bidi="ar-SA"/>
      </w:rPr>
    </w:lvl>
    <w:lvl w:ilvl="6" w:tplc="FFFFFFFF">
      <w:numFmt w:val="bullet"/>
      <w:lvlText w:val="•"/>
      <w:lvlJc w:val="left"/>
      <w:pPr>
        <w:ind w:left="6576" w:hanging="272"/>
      </w:pPr>
      <w:rPr>
        <w:lang w:val="pt-PT" w:eastAsia="en-US" w:bidi="ar-SA"/>
      </w:rPr>
    </w:lvl>
    <w:lvl w:ilvl="7" w:tplc="FFFFFFFF">
      <w:numFmt w:val="bullet"/>
      <w:lvlText w:val="•"/>
      <w:lvlJc w:val="left"/>
      <w:pPr>
        <w:ind w:left="7652" w:hanging="272"/>
      </w:pPr>
      <w:rPr>
        <w:lang w:val="pt-PT" w:eastAsia="en-US" w:bidi="ar-SA"/>
      </w:rPr>
    </w:lvl>
    <w:lvl w:ilvl="8" w:tplc="FFFFFFFF">
      <w:numFmt w:val="bullet"/>
      <w:lvlText w:val="•"/>
      <w:lvlJc w:val="left"/>
      <w:pPr>
        <w:ind w:left="8728" w:hanging="272"/>
      </w:pPr>
      <w:rPr>
        <w:lang w:val="pt-PT" w:eastAsia="en-US" w:bidi="ar-SA"/>
      </w:rPr>
    </w:lvl>
  </w:abstractNum>
  <w:abstractNum w:abstractNumId="29" w15:restartNumberingAfterBreak="0">
    <w:nsid w:val="509356D2"/>
    <w:multiLevelType w:val="hybridMultilevel"/>
    <w:tmpl w:val="6F266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6D862E0"/>
    <w:multiLevelType w:val="hybridMultilevel"/>
    <w:tmpl w:val="15F491FE"/>
    <w:lvl w:ilvl="0" w:tplc="62B06D7E">
      <w:start w:val="1"/>
      <w:numFmt w:val="decimal"/>
      <w:lvlText w:val="%1"/>
      <w:lvlJc w:val="left"/>
      <w:pPr>
        <w:ind w:left="336" w:hanging="220"/>
      </w:pPr>
      <w:rPr>
        <w:rFonts w:ascii="Arial" w:hAnsi="Arial" w:cs="Arial" w:hint="default"/>
        <w:b/>
        <w:bCs/>
        <w:color w:val="auto"/>
        <w:w w:val="111"/>
        <w:sz w:val="24"/>
        <w:szCs w:val="24"/>
        <w:lang w:val="pt-PT" w:eastAsia="en-US" w:bidi="ar-SA"/>
      </w:rPr>
    </w:lvl>
    <w:lvl w:ilvl="1" w:tplc="5B1011FC">
      <w:numFmt w:val="bullet"/>
      <w:lvlText w:val="•"/>
      <w:lvlJc w:val="left"/>
      <w:pPr>
        <w:ind w:left="2636" w:hanging="360"/>
      </w:pPr>
      <w:rPr>
        <w:rFonts w:ascii="Trebuchet MS" w:eastAsia="Trebuchet MS" w:hAnsi="Trebuchet MS" w:cs="Trebuchet MS" w:hint="default"/>
        <w:w w:val="67"/>
        <w:sz w:val="22"/>
        <w:szCs w:val="22"/>
        <w:lang w:val="pt-PT" w:eastAsia="en-US" w:bidi="ar-SA"/>
      </w:rPr>
    </w:lvl>
    <w:lvl w:ilvl="2" w:tplc="31BEBA08">
      <w:numFmt w:val="bullet"/>
      <w:lvlText w:val="•"/>
      <w:lvlJc w:val="left"/>
      <w:pPr>
        <w:ind w:left="2640" w:hanging="360"/>
      </w:pPr>
      <w:rPr>
        <w:lang w:val="pt-PT" w:eastAsia="en-US" w:bidi="ar-SA"/>
      </w:rPr>
    </w:lvl>
    <w:lvl w:ilvl="3" w:tplc="68DAD7B4">
      <w:numFmt w:val="bullet"/>
      <w:lvlText w:val="•"/>
      <w:lvlJc w:val="left"/>
      <w:pPr>
        <w:ind w:left="3534" w:hanging="360"/>
      </w:pPr>
      <w:rPr>
        <w:lang w:val="pt-PT" w:eastAsia="en-US" w:bidi="ar-SA"/>
      </w:rPr>
    </w:lvl>
    <w:lvl w:ilvl="4" w:tplc="935844E2">
      <w:numFmt w:val="bullet"/>
      <w:lvlText w:val="•"/>
      <w:lvlJc w:val="left"/>
      <w:pPr>
        <w:ind w:left="4428" w:hanging="360"/>
      </w:pPr>
      <w:rPr>
        <w:lang w:val="pt-PT" w:eastAsia="en-US" w:bidi="ar-SA"/>
      </w:rPr>
    </w:lvl>
    <w:lvl w:ilvl="5" w:tplc="F90E1C62">
      <w:numFmt w:val="bullet"/>
      <w:lvlText w:val="•"/>
      <w:lvlJc w:val="left"/>
      <w:pPr>
        <w:ind w:left="5322" w:hanging="360"/>
      </w:pPr>
      <w:rPr>
        <w:lang w:val="pt-PT" w:eastAsia="en-US" w:bidi="ar-SA"/>
      </w:rPr>
    </w:lvl>
    <w:lvl w:ilvl="6" w:tplc="667AE816">
      <w:numFmt w:val="bullet"/>
      <w:lvlText w:val="•"/>
      <w:lvlJc w:val="left"/>
      <w:pPr>
        <w:ind w:left="6216" w:hanging="360"/>
      </w:pPr>
      <w:rPr>
        <w:lang w:val="pt-PT" w:eastAsia="en-US" w:bidi="ar-SA"/>
      </w:rPr>
    </w:lvl>
    <w:lvl w:ilvl="7" w:tplc="3F2244C8">
      <w:numFmt w:val="bullet"/>
      <w:lvlText w:val="•"/>
      <w:lvlJc w:val="left"/>
      <w:pPr>
        <w:ind w:left="7110" w:hanging="360"/>
      </w:pPr>
      <w:rPr>
        <w:lang w:val="pt-PT" w:eastAsia="en-US" w:bidi="ar-SA"/>
      </w:rPr>
    </w:lvl>
    <w:lvl w:ilvl="8" w:tplc="0C602042">
      <w:numFmt w:val="bullet"/>
      <w:lvlText w:val="•"/>
      <w:lvlJc w:val="left"/>
      <w:pPr>
        <w:ind w:left="8004" w:hanging="360"/>
      </w:pPr>
      <w:rPr>
        <w:lang w:val="pt-PT" w:eastAsia="en-US" w:bidi="ar-SA"/>
      </w:rPr>
    </w:lvl>
  </w:abstractNum>
  <w:abstractNum w:abstractNumId="31" w15:restartNumberingAfterBreak="0">
    <w:nsid w:val="579B253B"/>
    <w:multiLevelType w:val="multilevel"/>
    <w:tmpl w:val="1BC6EC80"/>
    <w:name w:val="WW8Num332"/>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6281297C"/>
    <w:multiLevelType w:val="multilevel"/>
    <w:tmpl w:val="48C4D708"/>
    <w:name w:val="WW8Num172"/>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3" w15:restartNumberingAfterBreak="0">
    <w:nsid w:val="698B3D63"/>
    <w:multiLevelType w:val="hybridMultilevel"/>
    <w:tmpl w:val="CBFE6340"/>
    <w:lvl w:ilvl="0" w:tplc="FD60DD42">
      <w:start w:val="8"/>
      <w:numFmt w:val="decimal"/>
      <w:lvlText w:val="%1"/>
      <w:lvlJc w:val="left"/>
      <w:pPr>
        <w:ind w:left="836" w:hanging="360"/>
      </w:pPr>
      <w:rPr>
        <w:rFonts w:eastAsiaTheme="majorEastAsia" w:hint="default"/>
        <w:color w:val="auto"/>
        <w:w w:val="115"/>
      </w:rPr>
    </w:lvl>
    <w:lvl w:ilvl="1" w:tplc="04160019" w:tentative="1">
      <w:start w:val="1"/>
      <w:numFmt w:val="lowerLetter"/>
      <w:lvlText w:val="%2."/>
      <w:lvlJc w:val="left"/>
      <w:pPr>
        <w:ind w:left="1556" w:hanging="360"/>
      </w:pPr>
    </w:lvl>
    <w:lvl w:ilvl="2" w:tplc="0416001B" w:tentative="1">
      <w:start w:val="1"/>
      <w:numFmt w:val="lowerRoman"/>
      <w:lvlText w:val="%3."/>
      <w:lvlJc w:val="right"/>
      <w:pPr>
        <w:ind w:left="2276" w:hanging="180"/>
      </w:pPr>
    </w:lvl>
    <w:lvl w:ilvl="3" w:tplc="0416000F" w:tentative="1">
      <w:start w:val="1"/>
      <w:numFmt w:val="decimal"/>
      <w:lvlText w:val="%4."/>
      <w:lvlJc w:val="left"/>
      <w:pPr>
        <w:ind w:left="2996" w:hanging="360"/>
      </w:pPr>
    </w:lvl>
    <w:lvl w:ilvl="4" w:tplc="04160019" w:tentative="1">
      <w:start w:val="1"/>
      <w:numFmt w:val="lowerLetter"/>
      <w:lvlText w:val="%5."/>
      <w:lvlJc w:val="left"/>
      <w:pPr>
        <w:ind w:left="3716" w:hanging="360"/>
      </w:pPr>
    </w:lvl>
    <w:lvl w:ilvl="5" w:tplc="0416001B" w:tentative="1">
      <w:start w:val="1"/>
      <w:numFmt w:val="lowerRoman"/>
      <w:lvlText w:val="%6."/>
      <w:lvlJc w:val="right"/>
      <w:pPr>
        <w:ind w:left="4436" w:hanging="180"/>
      </w:pPr>
    </w:lvl>
    <w:lvl w:ilvl="6" w:tplc="0416000F" w:tentative="1">
      <w:start w:val="1"/>
      <w:numFmt w:val="decimal"/>
      <w:lvlText w:val="%7."/>
      <w:lvlJc w:val="left"/>
      <w:pPr>
        <w:ind w:left="5156" w:hanging="360"/>
      </w:pPr>
    </w:lvl>
    <w:lvl w:ilvl="7" w:tplc="04160019" w:tentative="1">
      <w:start w:val="1"/>
      <w:numFmt w:val="lowerLetter"/>
      <w:lvlText w:val="%8."/>
      <w:lvlJc w:val="left"/>
      <w:pPr>
        <w:ind w:left="5876" w:hanging="360"/>
      </w:pPr>
    </w:lvl>
    <w:lvl w:ilvl="8" w:tplc="0416001B" w:tentative="1">
      <w:start w:val="1"/>
      <w:numFmt w:val="lowerRoman"/>
      <w:lvlText w:val="%9."/>
      <w:lvlJc w:val="right"/>
      <w:pPr>
        <w:ind w:left="6596" w:hanging="180"/>
      </w:pPr>
    </w:lvl>
  </w:abstractNum>
  <w:abstractNum w:abstractNumId="34" w15:restartNumberingAfterBreak="0">
    <w:nsid w:val="69FC3801"/>
    <w:multiLevelType w:val="hybridMultilevel"/>
    <w:tmpl w:val="29B0CB9E"/>
    <w:lvl w:ilvl="0" w:tplc="571AFC06">
      <w:start w:val="1"/>
      <w:numFmt w:val="decimal"/>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FB70A5C"/>
    <w:multiLevelType w:val="hybridMultilevel"/>
    <w:tmpl w:val="136682EA"/>
    <w:lvl w:ilvl="0" w:tplc="7DC8FB60">
      <w:start w:val="7"/>
      <w:numFmt w:val="bullet"/>
      <w:lvlText w:val=""/>
      <w:lvlJc w:val="left"/>
      <w:pPr>
        <w:ind w:left="475" w:hanging="360"/>
      </w:pPr>
      <w:rPr>
        <w:rFonts w:ascii="Symbol" w:eastAsia="Calibri Light" w:hAnsi="Symbol" w:cs="Arial" w:hint="default"/>
        <w:w w:val="115"/>
      </w:rPr>
    </w:lvl>
    <w:lvl w:ilvl="1" w:tplc="04160003" w:tentative="1">
      <w:start w:val="1"/>
      <w:numFmt w:val="bullet"/>
      <w:lvlText w:val="o"/>
      <w:lvlJc w:val="left"/>
      <w:pPr>
        <w:ind w:left="1195" w:hanging="360"/>
      </w:pPr>
      <w:rPr>
        <w:rFonts w:ascii="Courier New" w:hAnsi="Courier New" w:cs="Courier New" w:hint="default"/>
      </w:rPr>
    </w:lvl>
    <w:lvl w:ilvl="2" w:tplc="04160005" w:tentative="1">
      <w:start w:val="1"/>
      <w:numFmt w:val="bullet"/>
      <w:lvlText w:val=""/>
      <w:lvlJc w:val="left"/>
      <w:pPr>
        <w:ind w:left="1915" w:hanging="360"/>
      </w:pPr>
      <w:rPr>
        <w:rFonts w:ascii="Wingdings" w:hAnsi="Wingdings" w:hint="default"/>
      </w:rPr>
    </w:lvl>
    <w:lvl w:ilvl="3" w:tplc="04160001" w:tentative="1">
      <w:start w:val="1"/>
      <w:numFmt w:val="bullet"/>
      <w:lvlText w:val=""/>
      <w:lvlJc w:val="left"/>
      <w:pPr>
        <w:ind w:left="2635" w:hanging="360"/>
      </w:pPr>
      <w:rPr>
        <w:rFonts w:ascii="Symbol" w:hAnsi="Symbol" w:hint="default"/>
      </w:rPr>
    </w:lvl>
    <w:lvl w:ilvl="4" w:tplc="04160003" w:tentative="1">
      <w:start w:val="1"/>
      <w:numFmt w:val="bullet"/>
      <w:lvlText w:val="o"/>
      <w:lvlJc w:val="left"/>
      <w:pPr>
        <w:ind w:left="3355" w:hanging="360"/>
      </w:pPr>
      <w:rPr>
        <w:rFonts w:ascii="Courier New" w:hAnsi="Courier New" w:cs="Courier New" w:hint="default"/>
      </w:rPr>
    </w:lvl>
    <w:lvl w:ilvl="5" w:tplc="04160005" w:tentative="1">
      <w:start w:val="1"/>
      <w:numFmt w:val="bullet"/>
      <w:lvlText w:val=""/>
      <w:lvlJc w:val="left"/>
      <w:pPr>
        <w:ind w:left="4075" w:hanging="360"/>
      </w:pPr>
      <w:rPr>
        <w:rFonts w:ascii="Wingdings" w:hAnsi="Wingdings" w:hint="default"/>
      </w:rPr>
    </w:lvl>
    <w:lvl w:ilvl="6" w:tplc="04160001" w:tentative="1">
      <w:start w:val="1"/>
      <w:numFmt w:val="bullet"/>
      <w:lvlText w:val=""/>
      <w:lvlJc w:val="left"/>
      <w:pPr>
        <w:ind w:left="4795" w:hanging="360"/>
      </w:pPr>
      <w:rPr>
        <w:rFonts w:ascii="Symbol" w:hAnsi="Symbol" w:hint="default"/>
      </w:rPr>
    </w:lvl>
    <w:lvl w:ilvl="7" w:tplc="04160003" w:tentative="1">
      <w:start w:val="1"/>
      <w:numFmt w:val="bullet"/>
      <w:lvlText w:val="o"/>
      <w:lvlJc w:val="left"/>
      <w:pPr>
        <w:ind w:left="5515" w:hanging="360"/>
      </w:pPr>
      <w:rPr>
        <w:rFonts w:ascii="Courier New" w:hAnsi="Courier New" w:cs="Courier New" w:hint="default"/>
      </w:rPr>
    </w:lvl>
    <w:lvl w:ilvl="8" w:tplc="04160005" w:tentative="1">
      <w:start w:val="1"/>
      <w:numFmt w:val="bullet"/>
      <w:lvlText w:val=""/>
      <w:lvlJc w:val="left"/>
      <w:pPr>
        <w:ind w:left="6235" w:hanging="360"/>
      </w:pPr>
      <w:rPr>
        <w:rFonts w:ascii="Wingdings" w:hAnsi="Wingdings" w:hint="default"/>
      </w:rPr>
    </w:lvl>
  </w:abstractNum>
  <w:num w:numId="1">
    <w:abstractNumId w:val="0"/>
  </w:num>
  <w:num w:numId="2">
    <w:abstractNumId w:val="1"/>
  </w:num>
  <w:num w:numId="3">
    <w:abstractNumId w:val="34"/>
  </w:num>
  <w:num w:numId="4">
    <w:abstractNumId w:val="14"/>
  </w:num>
  <w:num w:numId="5">
    <w:abstractNumId w:val="15"/>
  </w:num>
  <w:num w:numId="6">
    <w:abstractNumId w:val="19"/>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32"/>
  </w:num>
  <w:num w:numId="20">
    <w:abstractNumId w:val="31"/>
  </w:num>
  <w:num w:numId="21">
    <w:abstractNumId w:val="21"/>
  </w:num>
  <w:num w:numId="22">
    <w:abstractNumId w:val="30"/>
    <w:lvlOverride w:ilvl="0">
      <w:startOverride w:val="1"/>
    </w:lvlOverride>
    <w:lvlOverride w:ilvl="1"/>
    <w:lvlOverride w:ilvl="2"/>
    <w:lvlOverride w:ilvl="3"/>
    <w:lvlOverride w:ilvl="4"/>
    <w:lvlOverride w:ilvl="5"/>
    <w:lvlOverride w:ilvl="6"/>
    <w:lvlOverride w:ilvl="7"/>
    <w:lvlOverride w:ilvl="8"/>
  </w:num>
  <w:num w:numId="23">
    <w:abstractNumId w:val="20"/>
    <w:lvlOverride w:ilvl="0">
      <w:startOverride w:val="1"/>
    </w:lvlOverride>
    <w:lvlOverride w:ilvl="1"/>
    <w:lvlOverride w:ilvl="2"/>
    <w:lvlOverride w:ilvl="3"/>
    <w:lvlOverride w:ilvl="4"/>
    <w:lvlOverride w:ilvl="5"/>
    <w:lvlOverride w:ilvl="6"/>
    <w:lvlOverride w:ilvl="7"/>
    <w:lvlOverride w:ilvl="8"/>
  </w:num>
  <w:num w:numId="24">
    <w:abstractNumId w:val="25"/>
  </w:num>
  <w:num w:numId="25">
    <w:abstractNumId w:val="35"/>
  </w:num>
  <w:num w:numId="26">
    <w:abstractNumId w:val="33"/>
  </w:num>
  <w:num w:numId="27">
    <w:abstractNumId w:val="26"/>
  </w:num>
  <w:num w:numId="28">
    <w:abstractNumId w:val="17"/>
  </w:num>
  <w:num w:numId="29">
    <w:abstractNumId w:val="22"/>
  </w:num>
  <w:num w:numId="30">
    <w:abstractNumId w:val="27"/>
  </w:num>
  <w:num w:numId="31">
    <w:abstractNumId w:val="18"/>
  </w:num>
  <w:num w:numId="32">
    <w:abstractNumId w:val="28"/>
  </w:num>
  <w:num w:numId="33">
    <w:abstractNumId w:val="29"/>
  </w:num>
  <w:num w:numId="34">
    <w:abstractNumId w:val="16"/>
  </w:num>
  <w:num w:numId="35">
    <w:abstractNumId w:val="24"/>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FED"/>
    <w:rsid w:val="0000304A"/>
    <w:rsid w:val="00004272"/>
    <w:rsid w:val="00005A00"/>
    <w:rsid w:val="00024076"/>
    <w:rsid w:val="00033936"/>
    <w:rsid w:val="00037374"/>
    <w:rsid w:val="000A109A"/>
    <w:rsid w:val="000C0E06"/>
    <w:rsid w:val="000E5906"/>
    <w:rsid w:val="000F5CF3"/>
    <w:rsid w:val="00117589"/>
    <w:rsid w:val="0014719E"/>
    <w:rsid w:val="001574BE"/>
    <w:rsid w:val="001C3D8A"/>
    <w:rsid w:val="00206E07"/>
    <w:rsid w:val="002548CE"/>
    <w:rsid w:val="00262434"/>
    <w:rsid w:val="00276024"/>
    <w:rsid w:val="00276A99"/>
    <w:rsid w:val="00327B78"/>
    <w:rsid w:val="00342593"/>
    <w:rsid w:val="00361746"/>
    <w:rsid w:val="003B18C9"/>
    <w:rsid w:val="003E2F08"/>
    <w:rsid w:val="003E5F68"/>
    <w:rsid w:val="003F177C"/>
    <w:rsid w:val="003F4100"/>
    <w:rsid w:val="00413F0D"/>
    <w:rsid w:val="00415516"/>
    <w:rsid w:val="00416048"/>
    <w:rsid w:val="00440DE9"/>
    <w:rsid w:val="00476590"/>
    <w:rsid w:val="00492EB2"/>
    <w:rsid w:val="004A2E63"/>
    <w:rsid w:val="004A3954"/>
    <w:rsid w:val="004A6427"/>
    <w:rsid w:val="004B2D41"/>
    <w:rsid w:val="004C4EC2"/>
    <w:rsid w:val="004E56F7"/>
    <w:rsid w:val="004F1A4E"/>
    <w:rsid w:val="00507B2B"/>
    <w:rsid w:val="0052116E"/>
    <w:rsid w:val="005277F2"/>
    <w:rsid w:val="005B51AC"/>
    <w:rsid w:val="005D07D0"/>
    <w:rsid w:val="00600715"/>
    <w:rsid w:val="006552B7"/>
    <w:rsid w:val="00655FD6"/>
    <w:rsid w:val="006C6DED"/>
    <w:rsid w:val="006D5BA9"/>
    <w:rsid w:val="006E1636"/>
    <w:rsid w:val="00720E1E"/>
    <w:rsid w:val="00745530"/>
    <w:rsid w:val="00746BE1"/>
    <w:rsid w:val="00761594"/>
    <w:rsid w:val="0078431B"/>
    <w:rsid w:val="007A0768"/>
    <w:rsid w:val="007C15A2"/>
    <w:rsid w:val="007F2BB7"/>
    <w:rsid w:val="00867396"/>
    <w:rsid w:val="008D44DA"/>
    <w:rsid w:val="009310A7"/>
    <w:rsid w:val="00957615"/>
    <w:rsid w:val="00997C5C"/>
    <w:rsid w:val="009B0547"/>
    <w:rsid w:val="009C0B2C"/>
    <w:rsid w:val="00A76535"/>
    <w:rsid w:val="00AB203D"/>
    <w:rsid w:val="00B1298C"/>
    <w:rsid w:val="00B3023B"/>
    <w:rsid w:val="00B31336"/>
    <w:rsid w:val="00B74920"/>
    <w:rsid w:val="00B844DF"/>
    <w:rsid w:val="00BB1BAB"/>
    <w:rsid w:val="00BC76DC"/>
    <w:rsid w:val="00BD1F97"/>
    <w:rsid w:val="00C05C62"/>
    <w:rsid w:val="00C43E48"/>
    <w:rsid w:val="00C80AB0"/>
    <w:rsid w:val="00CC72C1"/>
    <w:rsid w:val="00CE3476"/>
    <w:rsid w:val="00D077AA"/>
    <w:rsid w:val="00D56D99"/>
    <w:rsid w:val="00D57359"/>
    <w:rsid w:val="00D60FAF"/>
    <w:rsid w:val="00D613D2"/>
    <w:rsid w:val="00D95FAC"/>
    <w:rsid w:val="00DD4EF7"/>
    <w:rsid w:val="00E06201"/>
    <w:rsid w:val="00E80D76"/>
    <w:rsid w:val="00EB171A"/>
    <w:rsid w:val="00F009B1"/>
    <w:rsid w:val="00F21F78"/>
    <w:rsid w:val="00F21F91"/>
    <w:rsid w:val="00F273DE"/>
    <w:rsid w:val="00F65E50"/>
    <w:rsid w:val="00F72FED"/>
    <w:rsid w:val="00FF6A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62660"/>
  <w15:docId w15:val="{9349E5D5-5179-48BA-A0FB-20FBF4E3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9310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9310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6">
    <w:name w:val="heading 6"/>
    <w:basedOn w:val="Normal"/>
    <w:next w:val="Normal"/>
    <w:link w:val="Ttulo6Char"/>
    <w:uiPriority w:val="9"/>
    <w:semiHidden/>
    <w:unhideWhenUsed/>
    <w:qFormat/>
    <w:rsid w:val="009310A7"/>
    <w:pPr>
      <w:keepNext/>
      <w:keepLines/>
      <w:spacing w:before="40" w:after="0"/>
      <w:outlineLvl w:val="5"/>
    </w:pPr>
    <w:rPr>
      <w:rFonts w:asciiTheme="majorHAnsi" w:eastAsiaTheme="majorEastAsia" w:hAnsiTheme="majorHAnsi" w:cstheme="majorBidi"/>
      <w:color w:val="1F4D78" w:themeColor="accent1" w:themeShade="7F"/>
    </w:rPr>
  </w:style>
  <w:style w:type="paragraph" w:styleId="Ttulo9">
    <w:name w:val="heading 9"/>
    <w:basedOn w:val="Normal"/>
    <w:next w:val="Normal"/>
    <w:link w:val="Ttulo9Char"/>
    <w:uiPriority w:val="9"/>
    <w:semiHidden/>
    <w:unhideWhenUsed/>
    <w:qFormat/>
    <w:rsid w:val="009310A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F72FED"/>
    <w:pPr>
      <w:tabs>
        <w:tab w:val="center" w:pos="4252"/>
        <w:tab w:val="right" w:pos="8504"/>
      </w:tabs>
      <w:spacing w:after="0" w:line="240" w:lineRule="auto"/>
    </w:pPr>
  </w:style>
  <w:style w:type="character" w:customStyle="1" w:styleId="CabealhoChar">
    <w:name w:val="Cabeçalho Char"/>
    <w:basedOn w:val="Fontepargpadro"/>
    <w:link w:val="Cabealho"/>
    <w:rsid w:val="00F72FED"/>
  </w:style>
  <w:style w:type="paragraph" w:styleId="Rodap">
    <w:name w:val="footer"/>
    <w:basedOn w:val="Normal"/>
    <w:link w:val="RodapChar"/>
    <w:uiPriority w:val="99"/>
    <w:unhideWhenUsed/>
    <w:rsid w:val="00F72FED"/>
    <w:pPr>
      <w:tabs>
        <w:tab w:val="center" w:pos="4252"/>
        <w:tab w:val="right" w:pos="8504"/>
      </w:tabs>
      <w:spacing w:after="0" w:line="240" w:lineRule="auto"/>
    </w:pPr>
  </w:style>
  <w:style w:type="character" w:customStyle="1" w:styleId="RodapChar">
    <w:name w:val="Rodapé Char"/>
    <w:basedOn w:val="Fontepargpadro"/>
    <w:link w:val="Rodap"/>
    <w:uiPriority w:val="99"/>
    <w:rsid w:val="00F72FED"/>
  </w:style>
  <w:style w:type="paragraph" w:customStyle="1" w:styleId="Standard">
    <w:name w:val="Standard"/>
    <w:qFormat/>
    <w:rsid w:val="00F72FED"/>
    <w:pPr>
      <w:widowControl w:val="0"/>
      <w:suppressAutoHyphens/>
      <w:spacing w:after="0" w:line="240" w:lineRule="auto"/>
      <w:textAlignment w:val="baseline"/>
    </w:pPr>
    <w:rPr>
      <w:rFonts w:ascii="Times New Roman" w:eastAsia="Lucida Sans Unicode" w:hAnsi="Times New Roman" w:cs="Tahoma"/>
      <w:kern w:val="1"/>
      <w:sz w:val="24"/>
      <w:szCs w:val="24"/>
      <w:lang w:eastAsia="ar-SA"/>
    </w:rPr>
  </w:style>
  <w:style w:type="character" w:customStyle="1" w:styleId="Fontepargpadro1">
    <w:name w:val="Fonte parág. padrão1"/>
    <w:qFormat/>
    <w:rsid w:val="00F72FED"/>
  </w:style>
  <w:style w:type="character" w:customStyle="1" w:styleId="Fontepargpadro2">
    <w:name w:val="Fonte parág. padrão2"/>
    <w:qFormat/>
    <w:rsid w:val="00F72FED"/>
  </w:style>
  <w:style w:type="paragraph" w:customStyle="1" w:styleId="Normal2">
    <w:name w:val="Normal2"/>
    <w:qFormat/>
    <w:rsid w:val="00F72FED"/>
    <w:pPr>
      <w:widowControl w:val="0"/>
      <w:suppressAutoHyphens/>
      <w:spacing w:after="0" w:line="240" w:lineRule="auto"/>
    </w:pPr>
    <w:rPr>
      <w:rFonts w:ascii="Times New Roman" w:eastAsia="SimSun" w:hAnsi="Times New Roman" w:cs="Mangal"/>
      <w:sz w:val="24"/>
      <w:szCs w:val="24"/>
      <w:lang w:eastAsia="hi-IN" w:bidi="hi-IN"/>
    </w:rPr>
  </w:style>
  <w:style w:type="paragraph" w:styleId="Textodebalo">
    <w:name w:val="Balloon Text"/>
    <w:basedOn w:val="Normal"/>
    <w:link w:val="TextodebaloChar"/>
    <w:uiPriority w:val="99"/>
    <w:semiHidden/>
    <w:unhideWhenUsed/>
    <w:rsid w:val="003F177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F177C"/>
    <w:rPr>
      <w:rFonts w:ascii="Segoe UI" w:hAnsi="Segoe UI" w:cs="Segoe UI"/>
      <w:sz w:val="18"/>
      <w:szCs w:val="18"/>
    </w:rPr>
  </w:style>
  <w:style w:type="table" w:styleId="Tabelacomgrade">
    <w:name w:val="Table Grid"/>
    <w:basedOn w:val="Tabelanormal"/>
    <w:uiPriority w:val="39"/>
    <w:rsid w:val="00276A99"/>
    <w:pPr>
      <w:suppressAutoHyphens/>
      <w:spacing w:after="0" w:line="240" w:lineRule="auto"/>
    </w:pPr>
    <w:rPr>
      <w:sz w:val="24"/>
      <w:szCs w:val="24"/>
      <w:lang w:val="de-DE" w:eastAsia="ja-JP"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ontepargpadro"/>
    <w:qFormat/>
    <w:rsid w:val="004E56F7"/>
  </w:style>
  <w:style w:type="paragraph" w:styleId="PargrafodaLista">
    <w:name w:val="List Paragraph"/>
    <w:basedOn w:val="Normal"/>
    <w:uiPriority w:val="1"/>
    <w:qFormat/>
    <w:rsid w:val="004E56F7"/>
    <w:pPr>
      <w:widowControl w:val="0"/>
      <w:suppressAutoHyphens/>
      <w:spacing w:after="0" w:line="240" w:lineRule="auto"/>
      <w:ind w:left="720"/>
      <w:contextualSpacing/>
      <w:textAlignment w:val="baseline"/>
    </w:pPr>
    <w:rPr>
      <w:rFonts w:ascii="Times New Roman" w:eastAsia="Andale Sans UI" w:hAnsi="Times New Roman" w:cs="Tahoma"/>
      <w:kern w:val="2"/>
      <w:sz w:val="24"/>
      <w:szCs w:val="24"/>
      <w:lang w:eastAsia="ja-JP" w:bidi="fa-IR"/>
    </w:rPr>
  </w:style>
  <w:style w:type="paragraph" w:styleId="Corpodetexto">
    <w:name w:val="Body Text"/>
    <w:basedOn w:val="Normal"/>
    <w:link w:val="CorpodetextoChar"/>
    <w:uiPriority w:val="1"/>
    <w:qFormat/>
    <w:rsid w:val="00416048"/>
    <w:pPr>
      <w:widowControl w:val="0"/>
      <w:autoSpaceDE w:val="0"/>
      <w:autoSpaceDN w:val="0"/>
      <w:spacing w:after="0" w:line="240" w:lineRule="auto"/>
    </w:pPr>
    <w:rPr>
      <w:rFonts w:ascii="Calibri Light" w:eastAsia="Calibri Light" w:hAnsi="Calibri Light" w:cs="Calibri Light"/>
      <w:sz w:val="24"/>
      <w:szCs w:val="24"/>
      <w:lang w:val="pt-PT"/>
    </w:rPr>
  </w:style>
  <w:style w:type="character" w:customStyle="1" w:styleId="CorpodetextoChar">
    <w:name w:val="Corpo de texto Char"/>
    <w:basedOn w:val="Fontepargpadro"/>
    <w:link w:val="Corpodetexto"/>
    <w:uiPriority w:val="1"/>
    <w:rsid w:val="00416048"/>
    <w:rPr>
      <w:rFonts w:ascii="Calibri Light" w:eastAsia="Calibri Light" w:hAnsi="Calibri Light" w:cs="Calibri Light"/>
      <w:sz w:val="24"/>
      <w:szCs w:val="24"/>
      <w:lang w:val="pt-PT"/>
    </w:rPr>
  </w:style>
  <w:style w:type="paragraph" w:customStyle="1" w:styleId="Nivel01">
    <w:name w:val="Nivel 01"/>
    <w:basedOn w:val="Ttulo1"/>
    <w:next w:val="Normal"/>
    <w:qFormat/>
    <w:rsid w:val="009310A7"/>
    <w:pPr>
      <w:numPr>
        <w:numId w:val="6"/>
      </w:numPr>
      <w:tabs>
        <w:tab w:val="left" w:pos="567"/>
        <w:tab w:val="num" w:pos="928"/>
      </w:tabs>
      <w:spacing w:line="240" w:lineRule="auto"/>
      <w:ind w:left="0" w:firstLine="0"/>
      <w:jc w:val="both"/>
    </w:pPr>
    <w:rPr>
      <w:rFonts w:ascii="Arial" w:hAnsi="Arial" w:cs="Arial"/>
      <w:b/>
      <w:bCs/>
      <w:color w:val="auto"/>
      <w:sz w:val="20"/>
      <w:szCs w:val="20"/>
      <w:lang w:eastAsia="pt-BR"/>
    </w:rPr>
  </w:style>
  <w:style w:type="paragraph" w:customStyle="1" w:styleId="Nivel2">
    <w:name w:val="Nivel 2"/>
    <w:basedOn w:val="Normal"/>
    <w:qFormat/>
    <w:rsid w:val="009310A7"/>
    <w:pPr>
      <w:numPr>
        <w:ilvl w:val="1"/>
        <w:numId w:val="6"/>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310A7"/>
    <w:pPr>
      <w:numPr>
        <w:ilvl w:val="2"/>
        <w:numId w:val="6"/>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9310A7"/>
    <w:pPr>
      <w:numPr>
        <w:ilvl w:val="3"/>
      </w:numPr>
      <w:tabs>
        <w:tab w:val="num" w:pos="2008"/>
      </w:tabs>
      <w:ind w:left="567" w:firstLine="0"/>
    </w:pPr>
    <w:rPr>
      <w:color w:val="auto"/>
    </w:rPr>
  </w:style>
  <w:style w:type="paragraph" w:customStyle="1" w:styleId="Nivel5">
    <w:name w:val="Nivel 5"/>
    <w:basedOn w:val="Nivel4"/>
    <w:qFormat/>
    <w:rsid w:val="009310A7"/>
    <w:pPr>
      <w:numPr>
        <w:ilvl w:val="4"/>
      </w:numPr>
      <w:tabs>
        <w:tab w:val="num" w:pos="2368"/>
      </w:tabs>
      <w:ind w:left="851" w:firstLine="0"/>
    </w:pPr>
  </w:style>
  <w:style w:type="character" w:customStyle="1" w:styleId="Nivel3Char">
    <w:name w:val="Nivel 3 Char"/>
    <w:basedOn w:val="Fontepargpadro"/>
    <w:link w:val="Nivel3"/>
    <w:rsid w:val="009310A7"/>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9"/>
    <w:rsid w:val="009310A7"/>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uiPriority w:val="9"/>
    <w:semiHidden/>
    <w:rsid w:val="009310A7"/>
    <w:rPr>
      <w:rFonts w:asciiTheme="majorHAnsi" w:eastAsiaTheme="majorEastAsia" w:hAnsiTheme="majorHAnsi" w:cstheme="majorBidi"/>
      <w:color w:val="2E74B5" w:themeColor="accent1" w:themeShade="BF"/>
      <w:sz w:val="26"/>
      <w:szCs w:val="26"/>
    </w:rPr>
  </w:style>
  <w:style w:type="character" w:customStyle="1" w:styleId="Ttulo6Char">
    <w:name w:val="Título 6 Char"/>
    <w:basedOn w:val="Fontepargpadro"/>
    <w:link w:val="Ttulo6"/>
    <w:uiPriority w:val="9"/>
    <w:semiHidden/>
    <w:rsid w:val="009310A7"/>
    <w:rPr>
      <w:rFonts w:asciiTheme="majorHAnsi" w:eastAsiaTheme="majorEastAsia" w:hAnsiTheme="majorHAnsi" w:cstheme="majorBidi"/>
      <w:color w:val="1F4D78" w:themeColor="accent1" w:themeShade="7F"/>
    </w:rPr>
  </w:style>
  <w:style w:type="character" w:customStyle="1" w:styleId="Ttulo9Char">
    <w:name w:val="Título 9 Char"/>
    <w:basedOn w:val="Fontepargpadro"/>
    <w:link w:val="Ttulo9"/>
    <w:uiPriority w:val="9"/>
    <w:semiHidden/>
    <w:rsid w:val="009310A7"/>
    <w:rPr>
      <w:rFonts w:asciiTheme="majorHAnsi" w:eastAsiaTheme="majorEastAsia" w:hAnsiTheme="majorHAnsi" w:cstheme="majorBidi"/>
      <w:i/>
      <w:iCs/>
      <w:color w:val="272727" w:themeColor="text1" w:themeTint="D8"/>
      <w:sz w:val="21"/>
      <w:szCs w:val="21"/>
    </w:rPr>
  </w:style>
  <w:style w:type="paragraph" w:customStyle="1" w:styleId="Corpodetexto31">
    <w:name w:val="Corpo de texto 31"/>
    <w:basedOn w:val="Normal"/>
    <w:rsid w:val="009310A7"/>
    <w:pPr>
      <w:suppressAutoHyphens/>
      <w:spacing w:after="0" w:line="240" w:lineRule="auto"/>
      <w:jc w:val="both"/>
    </w:pPr>
    <w:rPr>
      <w:rFonts w:ascii="Arial" w:eastAsia="MS Mincho" w:hAnsi="Arial" w:cs="Arial"/>
      <w:szCs w:val="20"/>
      <w:lang w:eastAsia="zh-CN"/>
    </w:rPr>
  </w:style>
  <w:style w:type="paragraph" w:customStyle="1" w:styleId="Tabela">
    <w:name w:val="Tabela"/>
    <w:basedOn w:val="Normal"/>
    <w:rsid w:val="009310A7"/>
    <w:pPr>
      <w:suppressAutoHyphens/>
      <w:spacing w:before="60" w:after="60" w:line="240" w:lineRule="auto"/>
      <w:jc w:val="center"/>
    </w:pPr>
    <w:rPr>
      <w:rFonts w:ascii="Arial" w:eastAsia="Times New Roman" w:hAnsi="Arial" w:cs="Arial"/>
      <w:sz w:val="20"/>
      <w:szCs w:val="24"/>
      <w:lang w:val="x-none" w:eastAsia="zh-CN"/>
    </w:rPr>
  </w:style>
  <w:style w:type="character" w:styleId="Hyperlink">
    <w:name w:val="Hyperlink"/>
    <w:basedOn w:val="Fontepargpadro"/>
    <w:uiPriority w:val="99"/>
    <w:unhideWhenUsed/>
    <w:rsid w:val="009310A7"/>
    <w:rPr>
      <w:color w:val="0563C1" w:themeColor="hyperlink"/>
      <w:u w:val="single"/>
    </w:rPr>
  </w:style>
  <w:style w:type="paragraph" w:customStyle="1" w:styleId="TableParagraph">
    <w:name w:val="Table Paragraph"/>
    <w:basedOn w:val="Normal"/>
    <w:uiPriority w:val="1"/>
    <w:qFormat/>
    <w:rsid w:val="009310A7"/>
    <w:pPr>
      <w:widowControl w:val="0"/>
      <w:autoSpaceDE w:val="0"/>
      <w:autoSpaceDN w:val="0"/>
      <w:spacing w:before="52" w:after="0" w:line="240" w:lineRule="auto"/>
      <w:ind w:left="54"/>
    </w:pPr>
    <w:rPr>
      <w:rFonts w:ascii="Cambria" w:eastAsia="Cambria" w:hAnsi="Cambria" w:cs="Cambria"/>
      <w:lang w:val="pt-PT"/>
    </w:rPr>
  </w:style>
  <w:style w:type="table" w:customStyle="1" w:styleId="TableNormal">
    <w:name w:val="Table Normal"/>
    <w:uiPriority w:val="2"/>
    <w:semiHidden/>
    <w:qFormat/>
    <w:rsid w:val="009310A7"/>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9310A7"/>
    <w:pPr>
      <w:numPr>
        <w:numId w:val="29"/>
      </w:numPr>
    </w:pPr>
  </w:style>
  <w:style w:type="paragraph" w:customStyle="1" w:styleId="Contedodatabela">
    <w:name w:val="Conteúdo da tabela"/>
    <w:basedOn w:val="Normal"/>
    <w:next w:val="Normal"/>
    <w:rsid w:val="009310A7"/>
    <w:pPr>
      <w:widowControl w:val="0"/>
      <w:suppressLineNumbers/>
      <w:suppressAutoHyphens/>
      <w:spacing w:after="0" w:line="240" w:lineRule="auto"/>
    </w:pPr>
    <w:rPr>
      <w:rFonts w:ascii="Times New Roman" w:eastAsia="SimSun" w:hAnsi="Times New Roman" w:cs="Mangal"/>
      <w:kern w:val="2"/>
      <w:sz w:val="24"/>
      <w:szCs w:val="24"/>
      <w:lang w:eastAsia="zh-CN" w:bidi="hi-IN"/>
    </w:rPr>
  </w:style>
  <w:style w:type="paragraph" w:customStyle="1" w:styleId="Corpodetexto21">
    <w:name w:val="Corpo de texto 21"/>
    <w:basedOn w:val="Normal"/>
    <w:rsid w:val="00D95FAC"/>
    <w:pPr>
      <w:suppressAutoHyphens/>
      <w:spacing w:after="0" w:line="254" w:lineRule="auto"/>
      <w:jc w:val="both"/>
    </w:pPr>
    <w:rPr>
      <w:rFonts w:ascii="Times New Roman" w:eastAsia="Times New Roman" w:hAnsi="Times New Roman" w:cs="Times New Roman"/>
      <w:sz w:val="20"/>
      <w:szCs w:val="20"/>
      <w:lang w:eastAsia="zh-CN"/>
    </w:rPr>
  </w:style>
  <w:style w:type="paragraph" w:customStyle="1" w:styleId="Default">
    <w:name w:val="Default"/>
    <w:rsid w:val="00BC76DC"/>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Recuodecorpodetexto3">
    <w:name w:val="Body Text Indent 3"/>
    <w:basedOn w:val="Normal"/>
    <w:link w:val="Recuodecorpodetexto3Char"/>
    <w:uiPriority w:val="99"/>
    <w:semiHidden/>
    <w:unhideWhenUsed/>
    <w:rsid w:val="00BC76DC"/>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Recuodecorpodetexto3Char">
    <w:name w:val="Recuo de corpo de texto 3 Char"/>
    <w:basedOn w:val="Fontepargpadro"/>
    <w:link w:val="Recuodecorpodetexto3"/>
    <w:uiPriority w:val="99"/>
    <w:semiHidden/>
    <w:rsid w:val="00BC76DC"/>
    <w:rPr>
      <w:rFonts w:ascii="Times New Roman" w:eastAsia="Times New Roman" w:hAnsi="Times New Roman" w:cs="Times New Roman"/>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79475">
      <w:bodyDiv w:val="1"/>
      <w:marLeft w:val="0"/>
      <w:marRight w:val="0"/>
      <w:marTop w:val="0"/>
      <w:marBottom w:val="0"/>
      <w:divBdr>
        <w:top w:val="none" w:sz="0" w:space="0" w:color="auto"/>
        <w:left w:val="none" w:sz="0" w:space="0" w:color="auto"/>
        <w:bottom w:val="none" w:sz="0" w:space="0" w:color="auto"/>
        <w:right w:val="none" w:sz="0" w:space="0" w:color="auto"/>
      </w:divBdr>
    </w:div>
    <w:div w:id="157811041">
      <w:bodyDiv w:val="1"/>
      <w:marLeft w:val="0"/>
      <w:marRight w:val="0"/>
      <w:marTop w:val="0"/>
      <w:marBottom w:val="0"/>
      <w:divBdr>
        <w:top w:val="none" w:sz="0" w:space="0" w:color="auto"/>
        <w:left w:val="none" w:sz="0" w:space="0" w:color="auto"/>
        <w:bottom w:val="none" w:sz="0" w:space="0" w:color="auto"/>
        <w:right w:val="none" w:sz="0" w:space="0" w:color="auto"/>
      </w:divBdr>
    </w:div>
    <w:div w:id="272370987">
      <w:bodyDiv w:val="1"/>
      <w:marLeft w:val="0"/>
      <w:marRight w:val="0"/>
      <w:marTop w:val="0"/>
      <w:marBottom w:val="0"/>
      <w:divBdr>
        <w:top w:val="none" w:sz="0" w:space="0" w:color="auto"/>
        <w:left w:val="none" w:sz="0" w:space="0" w:color="auto"/>
        <w:bottom w:val="none" w:sz="0" w:space="0" w:color="auto"/>
        <w:right w:val="none" w:sz="0" w:space="0" w:color="auto"/>
      </w:divBdr>
    </w:div>
    <w:div w:id="1002657012">
      <w:bodyDiv w:val="1"/>
      <w:marLeft w:val="0"/>
      <w:marRight w:val="0"/>
      <w:marTop w:val="0"/>
      <w:marBottom w:val="0"/>
      <w:divBdr>
        <w:top w:val="none" w:sz="0" w:space="0" w:color="auto"/>
        <w:left w:val="none" w:sz="0" w:space="0" w:color="auto"/>
        <w:bottom w:val="none" w:sz="0" w:space="0" w:color="auto"/>
        <w:right w:val="none" w:sz="0" w:space="0" w:color="auto"/>
      </w:divBdr>
    </w:div>
    <w:div w:id="1346665996">
      <w:bodyDiv w:val="1"/>
      <w:marLeft w:val="0"/>
      <w:marRight w:val="0"/>
      <w:marTop w:val="0"/>
      <w:marBottom w:val="0"/>
      <w:divBdr>
        <w:top w:val="none" w:sz="0" w:space="0" w:color="auto"/>
        <w:left w:val="none" w:sz="0" w:space="0" w:color="auto"/>
        <w:bottom w:val="none" w:sz="0" w:space="0" w:color="auto"/>
        <w:right w:val="none" w:sz="0" w:space="0" w:color="auto"/>
      </w:divBdr>
    </w:div>
    <w:div w:id="1699812981">
      <w:bodyDiv w:val="1"/>
      <w:marLeft w:val="0"/>
      <w:marRight w:val="0"/>
      <w:marTop w:val="0"/>
      <w:marBottom w:val="0"/>
      <w:divBdr>
        <w:top w:val="none" w:sz="0" w:space="0" w:color="auto"/>
        <w:left w:val="none" w:sz="0" w:space="0" w:color="auto"/>
        <w:bottom w:val="none" w:sz="0" w:space="0" w:color="auto"/>
        <w:right w:val="none" w:sz="0" w:space="0" w:color="auto"/>
      </w:divBdr>
    </w:div>
    <w:div w:id="1921791039">
      <w:bodyDiv w:val="1"/>
      <w:marLeft w:val="0"/>
      <w:marRight w:val="0"/>
      <w:marTop w:val="0"/>
      <w:marBottom w:val="0"/>
      <w:divBdr>
        <w:top w:val="none" w:sz="0" w:space="0" w:color="auto"/>
        <w:left w:val="none" w:sz="0" w:space="0" w:color="auto"/>
        <w:bottom w:val="none" w:sz="0" w:space="0" w:color="auto"/>
        <w:right w:val="none" w:sz="0" w:space="0" w:color="auto"/>
      </w:divBdr>
    </w:div>
    <w:div w:id="204833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2088E-0FBF-43F1-B5B7-E471259D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40</Pages>
  <Words>15270</Words>
  <Characters>82462</Characters>
  <Application>Microsoft Office Word</Application>
  <DocSecurity>0</DocSecurity>
  <Lines>687</Lines>
  <Paragraphs>195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Livia Teixeira de Souza</dc:creator>
  <cp:lastModifiedBy>Fabricio Viana</cp:lastModifiedBy>
  <cp:revision>28</cp:revision>
  <cp:lastPrinted>2024-04-16T16:32:00Z</cp:lastPrinted>
  <dcterms:created xsi:type="dcterms:W3CDTF">2024-04-05T17:24:00Z</dcterms:created>
  <dcterms:modified xsi:type="dcterms:W3CDTF">2024-06-11T15:07:00Z</dcterms:modified>
</cp:coreProperties>
</file>